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vertAlign w:val="baseline"/>
        </w:rPr>
      </w:pPr>
      <w:r w:rsidDel="00000000" w:rsidR="00000000" w:rsidRPr="00000000">
        <w:rPr>
          <w:vertAlign w:val="baseline"/>
          <w:rtl w:val="0"/>
        </w:rPr>
        <w:t xml:space="preserve">Conform Verordening (EG) nr. 1907/2006 (REACH), Bijlage II - België </w:t>
      </w:r>
    </w:p>
    <w:p w:rsidR="00000000" w:rsidDel="00000000" w:rsidP="00000000" w:rsidRDefault="00000000" w:rsidRPr="00000000" w14:paraId="00000002">
      <w:pPr>
        <w:rPr>
          <w:vertAlign w:val="baseline"/>
        </w:rPr>
      </w:pPr>
      <w:r w:rsidDel="00000000" w:rsidR="00000000" w:rsidRPr="00000000">
        <w:rPr>
          <w:vertAlign w:val="baseline"/>
          <w:rtl w:val="0"/>
        </w:rPr>
        <w:t xml:space="preserve">VEILIGHEIDSINFORMATIEBLAD</w:t>
      </w:r>
    </w:p>
    <w:p w:rsidR="00000000" w:rsidDel="00000000" w:rsidP="00000000" w:rsidRDefault="00000000" w:rsidRPr="00000000" w14:paraId="00000003">
      <w:pPr>
        <w:rPr/>
      </w:pPr>
      <w:r w:rsidDel="00000000" w:rsidR="00000000" w:rsidRPr="00000000">
        <w:rPr>
          <w:vertAlign w:val="baseline"/>
          <w:rtl w:val="0"/>
        </w:rPr>
        <w:t xml:space="preserve"> </w:t>
      </w:r>
      <w:r w:rsidDel="00000000" w:rsidR="00000000" w:rsidRPr="00000000">
        <w:rPr>
          <w:b w:val="1"/>
          <w:rtl w:val="0"/>
        </w:rPr>
        <w:t xml:space="preserve">DECORATEURSVERNIS</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tbl>
      <w:tblPr>
        <w:tblStyle w:val="Table1"/>
        <w:tblW w:w="10439.57817077636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8170776367"/>
        <w:tblGridChange w:id="0">
          <w:tblGrid>
            <w:gridCol w:w="10439.578170776367"/>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spacing w:line="240" w:lineRule="auto"/>
              <w:rPr>
                <w:vertAlign w:val="baseline"/>
              </w:rPr>
            </w:pPr>
            <w:r w:rsidDel="00000000" w:rsidR="00000000" w:rsidRPr="00000000">
              <w:rPr>
                <w:vertAlign w:val="baseline"/>
                <w:rtl w:val="0"/>
              </w:rPr>
              <w:t xml:space="preserve">RUBRIEK 1: Identificatie van de stof of het mengsel en van de vennootschap/onderneming</w:t>
            </w:r>
          </w:p>
        </w:tc>
      </w:tr>
    </w:tbl>
    <w:p w:rsidR="00000000" w:rsidDel="00000000" w:rsidP="00000000" w:rsidRDefault="00000000" w:rsidRPr="00000000" w14:paraId="00000006">
      <w:pPr>
        <w:rPr>
          <w:vertAlign w:val="baseline"/>
        </w:rPr>
      </w:pPr>
      <w:r w:rsidDel="00000000" w:rsidR="00000000" w:rsidRPr="00000000">
        <w:rPr>
          <w:rtl w:val="0"/>
        </w:rPr>
      </w:r>
    </w:p>
    <w:p w:rsidR="00000000" w:rsidDel="00000000" w:rsidP="00000000" w:rsidRDefault="00000000" w:rsidRPr="00000000" w14:paraId="00000007">
      <w:pPr>
        <w:rPr>
          <w:vertAlign w:val="baseline"/>
        </w:rPr>
      </w:pPr>
      <w:r w:rsidDel="00000000" w:rsidR="00000000" w:rsidRPr="00000000">
        <w:rPr>
          <w:rtl w:val="0"/>
        </w:rPr>
      </w:r>
    </w:p>
    <w:p w:rsidR="00000000" w:rsidDel="00000000" w:rsidP="00000000" w:rsidRDefault="00000000" w:rsidRPr="00000000" w14:paraId="00000008">
      <w:pPr>
        <w:rPr>
          <w:vertAlign w:val="baseline"/>
        </w:rPr>
      </w:pPr>
      <w:r w:rsidDel="00000000" w:rsidR="00000000" w:rsidRPr="00000000">
        <w:rPr>
          <w:rtl w:val="0"/>
        </w:rPr>
        <w:t xml:space="preserve">1</w:t>
      </w:r>
      <w:r w:rsidDel="00000000" w:rsidR="00000000" w:rsidRPr="00000000">
        <w:rPr>
          <w:vertAlign w:val="baseline"/>
          <w:rtl w:val="0"/>
        </w:rPr>
        <w:t xml:space="preserve">.1. Productidentificatie </w:t>
      </w:r>
    </w:p>
    <w:p w:rsidR="00000000" w:rsidDel="00000000" w:rsidP="00000000" w:rsidRDefault="00000000" w:rsidRPr="00000000" w14:paraId="00000009">
      <w:pPr>
        <w:rPr>
          <w:vertAlign w:val="baseline"/>
        </w:rPr>
      </w:pPr>
      <w:r w:rsidDel="00000000" w:rsidR="00000000" w:rsidRPr="00000000">
        <w:rPr>
          <w:vertAlign w:val="baseline"/>
          <w:rtl w:val="0"/>
        </w:rPr>
        <w:t xml:space="preserve">Productnaam : </w:t>
      </w:r>
      <w:r w:rsidDel="00000000" w:rsidR="00000000" w:rsidRPr="00000000">
        <w:rPr>
          <w:rtl w:val="0"/>
        </w:rPr>
        <w:t xml:space="preserve">DECORATEURSVERNIS</w:t>
      </w:r>
      <w:r w:rsidDel="00000000" w:rsidR="00000000" w:rsidRPr="00000000">
        <w:rPr>
          <w:vertAlign w:val="baseline"/>
          <w:rtl w:val="0"/>
        </w:rPr>
        <w:t xml:space="preserve"> </w:t>
      </w:r>
    </w:p>
    <w:p w:rsidR="00000000" w:rsidDel="00000000" w:rsidP="00000000" w:rsidRDefault="00000000" w:rsidRPr="00000000" w14:paraId="0000000A">
      <w:pPr>
        <w:rPr>
          <w:vertAlign w:val="baseline"/>
        </w:rPr>
      </w:pPr>
      <w:r w:rsidDel="00000000" w:rsidR="00000000" w:rsidRPr="00000000">
        <w:rPr>
          <w:vertAlign w:val="baseline"/>
          <w:rtl w:val="0"/>
        </w:rPr>
        <w:t xml:space="preserve">1.2. Relevant geïdentificeerd gebruik van de stof of het mengsel en ontraden gebruik Productgebruik : </w:t>
      </w:r>
    </w:p>
    <w:p w:rsidR="00000000" w:rsidDel="00000000" w:rsidP="00000000" w:rsidRDefault="00000000" w:rsidRPr="00000000" w14:paraId="0000000B">
      <w:pPr>
        <w:rPr>
          <w:vertAlign w:val="baseline"/>
        </w:rPr>
      </w:pPr>
      <w:r w:rsidDel="00000000" w:rsidR="00000000" w:rsidRPr="00000000">
        <w:rPr>
          <w:vertAlign w:val="baseline"/>
          <w:rtl w:val="0"/>
        </w:rPr>
        <w:t xml:space="preserve">Watergedragen ver</w:t>
      </w:r>
      <w:r w:rsidDel="00000000" w:rsidR="00000000" w:rsidRPr="00000000">
        <w:rPr>
          <w:rtl w:val="0"/>
        </w:rPr>
        <w:t xml:space="preserve">nis</w:t>
      </w:r>
      <w:r w:rsidDel="00000000" w:rsidR="00000000" w:rsidRPr="00000000">
        <w:rPr>
          <w:vertAlign w:val="baseline"/>
          <w:rtl w:val="0"/>
        </w:rPr>
        <w:t xml:space="preserve"> voor binnen en buiten gebruik. </w:t>
      </w:r>
    </w:p>
    <w:p w:rsidR="00000000" w:rsidDel="00000000" w:rsidP="00000000" w:rsidRDefault="00000000" w:rsidRPr="00000000" w14:paraId="0000000C">
      <w:pPr>
        <w:rPr>
          <w:vertAlign w:val="baseline"/>
        </w:rPr>
      </w:pPr>
      <w:r w:rsidDel="00000000" w:rsidR="00000000" w:rsidRPr="00000000">
        <w:rPr>
          <w:vertAlign w:val="baseline"/>
          <w:rtl w:val="0"/>
        </w:rPr>
        <w:t xml:space="preserve">1.3. Details betreffende de verstrekker van het veiligheidsinformatieblad </w:t>
      </w:r>
    </w:p>
    <w:p w:rsidR="00000000" w:rsidDel="00000000" w:rsidP="00000000" w:rsidRDefault="00000000" w:rsidRPr="00000000" w14:paraId="0000000D">
      <w:pPr>
        <w:rPr>
          <w:vertAlign w:val="baseline"/>
        </w:rPr>
      </w:pPr>
      <w:r w:rsidDel="00000000" w:rsidR="00000000" w:rsidRPr="00000000">
        <w:rPr>
          <w:rtl w:val="0"/>
        </w:rPr>
        <w:t xml:space="preserve">POLYVINE</w:t>
      </w:r>
      <w:r w:rsidDel="00000000" w:rsidR="00000000" w:rsidRPr="00000000">
        <w:rPr>
          <w:rtl w:val="0"/>
        </w:rPr>
      </w:r>
    </w:p>
    <w:p w:rsidR="00000000" w:rsidDel="00000000" w:rsidP="00000000" w:rsidRDefault="00000000" w:rsidRPr="00000000" w14:paraId="0000000E">
      <w:pPr>
        <w:rPr>
          <w:vertAlign w:val="baseline"/>
        </w:rPr>
      </w:pPr>
      <w:r w:rsidDel="00000000" w:rsidR="00000000" w:rsidRPr="00000000">
        <w:rPr>
          <w:rtl w:val="0"/>
        </w:rPr>
        <w:t xml:space="preserve">VINE HOUSE</w:t>
      </w:r>
      <w:r w:rsidDel="00000000" w:rsidR="00000000" w:rsidRPr="00000000">
        <w:rPr>
          <w:rtl w:val="0"/>
        </w:rPr>
      </w:r>
    </w:p>
    <w:p w:rsidR="00000000" w:rsidDel="00000000" w:rsidP="00000000" w:rsidRDefault="00000000" w:rsidRPr="00000000" w14:paraId="0000000F">
      <w:pPr>
        <w:rPr>
          <w:vertAlign w:val="baseline"/>
        </w:rPr>
      </w:pPr>
      <w:r w:rsidDel="00000000" w:rsidR="00000000" w:rsidRPr="00000000">
        <w:rPr>
          <w:rtl w:val="0"/>
        </w:rPr>
        <w:t xml:space="preserve">CHEDDAR BUSINESS PARK</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WEDMORE ROAD</w:t>
      </w:r>
    </w:p>
    <w:p w:rsidR="00000000" w:rsidDel="00000000" w:rsidP="00000000" w:rsidRDefault="00000000" w:rsidRPr="00000000" w14:paraId="00000011">
      <w:pPr>
        <w:rPr/>
      </w:pPr>
      <w:r w:rsidDel="00000000" w:rsidR="00000000" w:rsidRPr="00000000">
        <w:rPr>
          <w:rtl w:val="0"/>
        </w:rPr>
        <w:t xml:space="preserve">CHEDDAR BS27 3EB</w:t>
      </w:r>
    </w:p>
    <w:p w:rsidR="00000000" w:rsidDel="00000000" w:rsidP="00000000" w:rsidRDefault="00000000" w:rsidRPr="00000000" w14:paraId="00000012">
      <w:pPr>
        <w:rPr/>
      </w:pPr>
      <w:r w:rsidDel="00000000" w:rsidR="00000000" w:rsidRPr="00000000">
        <w:rPr>
          <w:rtl w:val="0"/>
        </w:rPr>
        <w:t xml:space="preserve">ENGLAND</w:t>
      </w:r>
    </w:p>
    <w:p w:rsidR="00000000" w:rsidDel="00000000" w:rsidP="00000000" w:rsidRDefault="00000000" w:rsidRPr="00000000" w14:paraId="00000013">
      <w:pPr>
        <w:rPr>
          <w:vertAlign w:val="baseline"/>
        </w:rPr>
      </w:pPr>
      <w:r w:rsidDel="00000000" w:rsidR="00000000" w:rsidRPr="00000000">
        <w:rPr>
          <w:vertAlign w:val="baseline"/>
          <w:rtl w:val="0"/>
        </w:rPr>
        <w:t xml:space="preserve">Tel. +</w:t>
      </w:r>
      <w:r w:rsidDel="00000000" w:rsidR="00000000" w:rsidRPr="00000000">
        <w:rPr>
          <w:rtl w:val="0"/>
        </w:rPr>
        <w:t xml:space="preserve">44 1934 740305</w:t>
      </w:r>
      <w:r w:rsidDel="00000000" w:rsidR="00000000" w:rsidRPr="00000000">
        <w:rPr>
          <w:vertAlign w:val="baseline"/>
          <w:rtl w:val="0"/>
        </w:rPr>
        <w:t xml:space="preserve"> </w:t>
      </w:r>
    </w:p>
    <w:p w:rsidR="00000000" w:rsidDel="00000000" w:rsidP="00000000" w:rsidRDefault="00000000" w:rsidRPr="00000000" w14:paraId="00000014">
      <w:pPr>
        <w:rPr>
          <w:vertAlign w:val="baseline"/>
        </w:rPr>
        <w:sectPr>
          <w:headerReference r:id="rId6" w:type="default"/>
          <w:footerReference r:id="rId7" w:type="default"/>
          <w:pgSz w:h="16840" w:w="11900" w:orient="portrait"/>
          <w:pgMar w:bottom="566.9291338582677" w:top="317.48031496063" w:left="566.9291338582677" w:right="566.9291338582677" w:header="0" w:footer="720"/>
          <w:pgNumType w:start="1"/>
        </w:sectPr>
      </w:pPr>
      <w:r w:rsidDel="00000000" w:rsidR="00000000" w:rsidRPr="00000000">
        <w:rPr>
          <w:vertAlign w:val="baseline"/>
          <w:rtl w:val="0"/>
        </w:rPr>
        <w:t xml:space="preserve">Fax. +</w:t>
      </w:r>
      <w:r w:rsidDel="00000000" w:rsidR="00000000" w:rsidRPr="00000000">
        <w:rPr>
          <w:rtl w:val="0"/>
        </w:rPr>
        <w:t xml:space="preserve">44 1934 744904</w:t>
      </w:r>
      <w:r w:rsidDel="00000000" w:rsidR="00000000" w:rsidRPr="00000000">
        <w:rPr>
          <w:vertAlign w:val="baseline"/>
          <w:rtl w:val="0"/>
        </w:rPr>
        <w:t xml:space="preserve"> </w:t>
      </w:r>
    </w:p>
    <w:p w:rsidR="00000000" w:rsidDel="00000000" w:rsidP="00000000" w:rsidRDefault="00000000" w:rsidRPr="00000000" w14:paraId="00000015">
      <w:pPr>
        <w:rPr>
          <w:vertAlign w:val="baseline"/>
        </w:rPr>
        <w:sectPr>
          <w:type w:val="continuous"/>
          <w:pgSz w:h="16840" w:w="11900" w:orient="portrait"/>
          <w:pgMar w:bottom="0" w:top="317.48031496063" w:left="566.9291338582677" w:right="5880.6866455078125" w:header="0" w:footer="720"/>
          <w:cols w:equalWidth="0" w:num="2">
            <w:col w:space="0" w:w="2728.94"/>
            <w:col w:space="0" w:w="2728.94"/>
          </w:cols>
        </w:sectPr>
      </w:pPr>
      <w:r w:rsidDel="00000000" w:rsidR="00000000" w:rsidRPr="00000000">
        <w:rPr>
          <w:vertAlign w:val="baseline"/>
          <w:rtl w:val="0"/>
        </w:rPr>
        <w:t xml:space="preserve">e-mail adres van de  : </w:t>
      </w:r>
      <w:r w:rsidDel="00000000" w:rsidR="00000000" w:rsidRPr="00000000">
        <w:rPr>
          <w:rtl w:val="0"/>
        </w:rPr>
        <w:t xml:space="preserve">laboratory@polyvine.co.uk</w:t>
      </w:r>
      <w:r w:rsidDel="00000000" w:rsidR="00000000" w:rsidRPr="00000000">
        <w:rPr>
          <w:rtl w:val="0"/>
        </w:rPr>
      </w:r>
    </w:p>
    <w:p w:rsidR="00000000" w:rsidDel="00000000" w:rsidP="00000000" w:rsidRDefault="00000000" w:rsidRPr="00000000" w14:paraId="00000016">
      <w:pPr>
        <w:rPr>
          <w:vertAlign w:val="baseline"/>
        </w:rPr>
      </w:pPr>
      <w:r w:rsidDel="00000000" w:rsidR="00000000" w:rsidRPr="00000000">
        <w:rPr>
          <w:vertAlign w:val="baseline"/>
          <w:rtl w:val="0"/>
        </w:rPr>
        <w:t xml:space="preserve">verantwoordelijke voor dit  VIB </w:t>
      </w:r>
    </w:p>
    <w:p w:rsidR="00000000" w:rsidDel="00000000" w:rsidP="00000000" w:rsidRDefault="00000000" w:rsidRPr="00000000" w14:paraId="00000017">
      <w:pPr>
        <w:rPr>
          <w:vertAlign w:val="baseline"/>
        </w:rPr>
      </w:pPr>
      <w:r w:rsidDel="00000000" w:rsidR="00000000" w:rsidRPr="00000000">
        <w:rPr>
          <w:vertAlign w:val="baseline"/>
          <w:rtl w:val="0"/>
        </w:rPr>
        <w:t xml:space="preserve">1.4 Telefoonnummer voor noodgevallen </w:t>
      </w:r>
    </w:p>
    <w:p w:rsidR="00000000" w:rsidDel="00000000" w:rsidP="00000000" w:rsidRDefault="00000000" w:rsidRPr="00000000" w14:paraId="00000018">
      <w:pPr>
        <w:rPr/>
      </w:pPr>
      <w:r w:rsidDel="00000000" w:rsidR="00000000" w:rsidRPr="00000000">
        <w:rPr>
          <w:vertAlign w:val="baseline"/>
          <w:rtl w:val="0"/>
        </w:rPr>
        <w:t xml:space="preserve">Telefoonnummer : +</w:t>
      </w:r>
      <w:r w:rsidDel="00000000" w:rsidR="00000000" w:rsidRPr="00000000">
        <w:rPr>
          <w:rtl w:val="0"/>
        </w:rPr>
        <w:t xml:space="preserve">44 1934 740305</w:t>
      </w:r>
      <w:r w:rsidDel="00000000" w:rsidR="00000000" w:rsidRPr="00000000">
        <w:rPr>
          <w:vertAlign w:val="baseline"/>
          <w:rtl w:val="0"/>
        </w:rPr>
        <w:t xml:space="preserve"> (8.00 – 16.30)</w:t>
      </w:r>
      <w:r w:rsidDel="00000000" w:rsidR="00000000" w:rsidRPr="00000000">
        <w:rPr>
          <w:rtl w:val="0"/>
        </w:rPr>
      </w:r>
    </w:p>
    <w:p w:rsidR="00000000" w:rsidDel="00000000" w:rsidP="00000000" w:rsidRDefault="00000000" w:rsidRPr="00000000" w14:paraId="00000019">
      <w:pPr>
        <w:rPr>
          <w:vertAlign w:val="baseline"/>
        </w:rPr>
      </w:pPr>
      <w:r w:rsidDel="00000000" w:rsidR="00000000" w:rsidRPr="00000000">
        <w:rPr>
          <w:vertAlign w:val="baseline"/>
          <w:rtl w:val="0"/>
        </w:rPr>
        <w:t xml:space="preserve">Antigifcentrum +32 (0) 70 245  245 </w:t>
      </w:r>
      <w:r w:rsidDel="00000000" w:rsidR="00000000" w:rsidRPr="00000000">
        <w:rPr>
          <w:rtl w:val="0"/>
        </w:rPr>
        <w:t xml:space="preserve">Antigifcentrum NL : +31(0) 30274 88 88</w:t>
      </w:r>
      <w:r w:rsidDel="00000000" w:rsidR="00000000" w:rsidRPr="00000000">
        <w:rPr>
          <w:rtl w:val="0"/>
        </w:rPr>
      </w:r>
    </w:p>
    <w:p w:rsidR="00000000" w:rsidDel="00000000" w:rsidP="00000000" w:rsidRDefault="00000000" w:rsidRPr="00000000" w14:paraId="0000001A">
      <w:pPr>
        <w:rPr>
          <w:vertAlign w:val="baseline"/>
        </w:rPr>
      </w:pPr>
      <w:r w:rsidDel="00000000" w:rsidR="00000000" w:rsidRPr="00000000">
        <w:rPr>
          <w:vertAlign w:val="baseline"/>
          <w:rtl w:val="0"/>
        </w:rPr>
        <w:t xml:space="preserve">Versie : </w:t>
      </w:r>
      <w:r w:rsidDel="00000000" w:rsidR="00000000" w:rsidRPr="00000000">
        <w:rPr>
          <w:rtl w:val="0"/>
        </w:rPr>
        <w:t xml:space="preserve">1</w:t>
      </w:r>
      <w:r w:rsidDel="00000000" w:rsidR="00000000" w:rsidRPr="00000000">
        <w:rPr>
          <w:rtl w:val="0"/>
        </w:rPr>
      </w:r>
    </w:p>
    <w:p w:rsidR="00000000" w:rsidDel="00000000" w:rsidP="00000000" w:rsidRDefault="00000000" w:rsidRPr="00000000" w14:paraId="0000001B">
      <w:pPr>
        <w:rPr>
          <w:vertAlign w:val="baseline"/>
        </w:rPr>
      </w:pPr>
      <w:r w:rsidDel="00000000" w:rsidR="00000000" w:rsidRPr="00000000">
        <w:rPr>
          <w:vertAlign w:val="baseline"/>
          <w:rtl w:val="0"/>
        </w:rPr>
        <w:t xml:space="preserve">Datum vorige uitgave :05-1-2019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tbl>
      <w:tblPr>
        <w:tblStyle w:val="Table2"/>
        <w:tblW w:w="10439.57817077636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8170776367"/>
        <w:tblGridChange w:id="0">
          <w:tblGrid>
            <w:gridCol w:w="10439.578170776367"/>
          </w:tblGrid>
        </w:tblGridChange>
      </w:tblGrid>
      <w:tr>
        <w:trPr>
          <w:cantSplit w:val="0"/>
          <w:trHeight w:val="43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spacing w:line="240" w:lineRule="auto"/>
              <w:rPr>
                <w:vertAlign w:val="baseline"/>
              </w:rPr>
            </w:pPr>
            <w:r w:rsidDel="00000000" w:rsidR="00000000" w:rsidRPr="00000000">
              <w:rPr>
                <w:vertAlign w:val="baseline"/>
                <w:rtl w:val="0"/>
              </w:rPr>
              <w:t xml:space="preserve">RUBRIEK 2: Identificatie van de gevaren</w:t>
            </w:r>
          </w:p>
        </w:tc>
      </w:tr>
    </w:tbl>
    <w:p w:rsidR="00000000" w:rsidDel="00000000" w:rsidP="00000000" w:rsidRDefault="00000000" w:rsidRPr="00000000" w14:paraId="0000001F">
      <w:pPr>
        <w:rPr>
          <w:vertAlign w:val="baseline"/>
        </w:rPr>
      </w:pPr>
      <w:r w:rsidDel="00000000" w:rsidR="00000000" w:rsidRPr="00000000">
        <w:rPr>
          <w:rtl w:val="0"/>
        </w:rPr>
      </w:r>
    </w:p>
    <w:p w:rsidR="00000000" w:rsidDel="00000000" w:rsidP="00000000" w:rsidRDefault="00000000" w:rsidRPr="00000000" w14:paraId="00000020">
      <w:pPr>
        <w:rPr>
          <w:vertAlign w:val="baseline"/>
        </w:rPr>
      </w:pPr>
      <w:r w:rsidDel="00000000" w:rsidR="00000000" w:rsidRPr="00000000">
        <w:rPr>
          <w:rtl w:val="0"/>
        </w:rPr>
      </w:r>
    </w:p>
    <w:p w:rsidR="00000000" w:rsidDel="00000000" w:rsidP="00000000" w:rsidRDefault="00000000" w:rsidRPr="00000000" w14:paraId="00000021">
      <w:pPr>
        <w:rPr>
          <w:vertAlign w:val="baseline"/>
        </w:rPr>
      </w:pPr>
      <w:r w:rsidDel="00000000" w:rsidR="00000000" w:rsidRPr="00000000">
        <w:rPr>
          <w:vertAlign w:val="baseline"/>
          <w:rtl w:val="0"/>
        </w:rPr>
        <w:t xml:space="preserve">2.1 Indeling van de stof of het mengsel </w:t>
      </w:r>
    </w:p>
    <w:p w:rsidR="00000000" w:rsidDel="00000000" w:rsidP="00000000" w:rsidRDefault="00000000" w:rsidRPr="00000000" w14:paraId="00000022">
      <w:pPr>
        <w:rPr>
          <w:vertAlign w:val="baseline"/>
        </w:rPr>
      </w:pPr>
      <w:r w:rsidDel="00000000" w:rsidR="00000000" w:rsidRPr="00000000">
        <w:rPr>
          <w:vertAlign w:val="baseline"/>
          <w:rtl w:val="0"/>
        </w:rPr>
        <w:t xml:space="preserve">Productomschrijving : Mengsel </w:t>
      </w:r>
    </w:p>
    <w:p w:rsidR="00000000" w:rsidDel="00000000" w:rsidP="00000000" w:rsidRDefault="00000000" w:rsidRPr="00000000" w14:paraId="00000023">
      <w:pPr>
        <w:rPr>
          <w:vertAlign w:val="baseline"/>
        </w:rPr>
      </w:pPr>
      <w:r w:rsidDel="00000000" w:rsidR="00000000" w:rsidRPr="00000000">
        <w:rPr>
          <w:vertAlign w:val="baseline"/>
          <w:rtl w:val="0"/>
        </w:rPr>
        <w:t xml:space="preserve">Classificatie volgens de Verordening (EG) Nr.1272/2008 [CLP/GHS] </w:t>
      </w:r>
    </w:p>
    <w:p w:rsidR="00000000" w:rsidDel="00000000" w:rsidP="00000000" w:rsidRDefault="00000000" w:rsidRPr="00000000" w14:paraId="00000024">
      <w:pPr>
        <w:rPr>
          <w:vertAlign w:val="baseline"/>
        </w:rPr>
      </w:pPr>
      <w:r w:rsidDel="00000000" w:rsidR="00000000" w:rsidRPr="00000000">
        <w:rPr>
          <w:vertAlign w:val="baseline"/>
          <w:rtl w:val="0"/>
        </w:rPr>
        <w:t xml:space="preserve">Niet geclassificeerd. </w:t>
      </w:r>
    </w:p>
    <w:p w:rsidR="00000000" w:rsidDel="00000000" w:rsidP="00000000" w:rsidRDefault="00000000" w:rsidRPr="00000000" w14:paraId="00000025">
      <w:pPr>
        <w:rPr>
          <w:vertAlign w:val="baseline"/>
        </w:rPr>
      </w:pPr>
      <w:r w:rsidDel="00000000" w:rsidR="00000000" w:rsidRPr="00000000">
        <w:rPr>
          <w:vertAlign w:val="baseline"/>
          <w:rtl w:val="0"/>
        </w:rPr>
        <w:t xml:space="preserve">Het product is niet geclassificeerd als gevaarlijk volgens Verordening (EG) nr. 1272/2008 zoals gewijzigd. </w:t>
      </w:r>
    </w:p>
    <w:p w:rsidR="00000000" w:rsidDel="00000000" w:rsidP="00000000" w:rsidRDefault="00000000" w:rsidRPr="00000000" w14:paraId="00000026">
      <w:pPr>
        <w:rPr/>
      </w:pPr>
      <w:r w:rsidDel="00000000" w:rsidR="00000000" w:rsidRPr="00000000">
        <w:rPr>
          <w:rtl w:val="0"/>
        </w:rPr>
        <w:t xml:space="preserve">Ingrediënten met onbekende toxiciteit : 0%</w:t>
      </w:r>
    </w:p>
    <w:p w:rsidR="00000000" w:rsidDel="00000000" w:rsidP="00000000" w:rsidRDefault="00000000" w:rsidRPr="00000000" w14:paraId="00000027">
      <w:pPr>
        <w:rPr/>
      </w:pPr>
      <w:r w:rsidDel="00000000" w:rsidR="00000000" w:rsidRPr="00000000">
        <w:rPr>
          <w:rtl w:val="0"/>
        </w:rPr>
        <w:t xml:space="preserve">Ingrediënten met onbekende ecotoxiciteit : 0%</w:t>
      </w:r>
    </w:p>
    <w:p w:rsidR="00000000" w:rsidDel="00000000" w:rsidP="00000000" w:rsidRDefault="00000000" w:rsidRPr="00000000" w14:paraId="00000028">
      <w:pPr>
        <w:rPr>
          <w:vertAlign w:val="baseline"/>
        </w:rPr>
      </w:pPr>
      <w:r w:rsidDel="00000000" w:rsidR="00000000" w:rsidRPr="00000000">
        <w:rPr>
          <w:vertAlign w:val="baseline"/>
          <w:rtl w:val="0"/>
        </w:rPr>
        <w:t xml:space="preserve">Zie rubriek 11 voor meer informatie over gezondheidseffecten en symptomen. </w:t>
      </w:r>
    </w:p>
    <w:p w:rsidR="00000000" w:rsidDel="00000000" w:rsidP="00000000" w:rsidRDefault="00000000" w:rsidRPr="00000000" w14:paraId="00000029">
      <w:pPr>
        <w:rPr>
          <w:vertAlign w:val="baseline"/>
        </w:rPr>
      </w:pPr>
      <w:r w:rsidDel="00000000" w:rsidR="00000000" w:rsidRPr="00000000">
        <w:rPr>
          <w:vertAlign w:val="baseline"/>
          <w:rtl w:val="0"/>
        </w:rPr>
        <w:t xml:space="preserve">2.2 Etiketteringselementen </w:t>
      </w:r>
    </w:p>
    <w:p w:rsidR="00000000" w:rsidDel="00000000" w:rsidP="00000000" w:rsidRDefault="00000000" w:rsidRPr="00000000" w14:paraId="0000002A">
      <w:pPr>
        <w:rPr>
          <w:vertAlign w:val="baseline"/>
        </w:rPr>
      </w:pPr>
      <w:r w:rsidDel="00000000" w:rsidR="00000000" w:rsidRPr="00000000">
        <w:rPr>
          <w:vertAlign w:val="baseline"/>
          <w:rtl w:val="0"/>
        </w:rPr>
        <w:t xml:space="preserve">Signaalwoord : </w:t>
      </w:r>
    </w:p>
    <w:p w:rsidR="00000000" w:rsidDel="00000000" w:rsidP="00000000" w:rsidRDefault="00000000" w:rsidRPr="00000000" w14:paraId="0000002B">
      <w:pPr>
        <w:rPr>
          <w:vertAlign w:val="baseline"/>
        </w:rPr>
      </w:pPr>
      <w:r w:rsidDel="00000000" w:rsidR="00000000" w:rsidRPr="00000000">
        <w:rPr>
          <w:vertAlign w:val="baseline"/>
          <w:rtl w:val="0"/>
        </w:rPr>
        <w:t xml:space="preserve">Geen signaalwoord. </w:t>
      </w:r>
    </w:p>
    <w:p w:rsidR="00000000" w:rsidDel="00000000" w:rsidP="00000000" w:rsidRDefault="00000000" w:rsidRPr="00000000" w14:paraId="0000002C">
      <w:pPr>
        <w:rPr>
          <w:vertAlign w:val="baseline"/>
        </w:rPr>
      </w:pPr>
      <w:r w:rsidDel="00000000" w:rsidR="00000000" w:rsidRPr="00000000">
        <w:rPr>
          <w:vertAlign w:val="baseline"/>
          <w:rtl w:val="0"/>
        </w:rPr>
        <w:t xml:space="preserve">Gevarenaanduidingen : </w:t>
      </w:r>
    </w:p>
    <w:p w:rsidR="00000000" w:rsidDel="00000000" w:rsidP="00000000" w:rsidRDefault="00000000" w:rsidRPr="00000000" w14:paraId="0000002D">
      <w:pPr>
        <w:rPr>
          <w:vertAlign w:val="baseline"/>
        </w:rPr>
      </w:pPr>
      <w:r w:rsidDel="00000000" w:rsidR="00000000" w:rsidRPr="00000000">
        <w:rPr>
          <w:vertAlign w:val="baseline"/>
          <w:rtl w:val="0"/>
        </w:rPr>
        <w:t xml:space="preserve">Significante effecten of kritische gevaren zijn niet bekend.</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Datum van uitgave : 5-1-2019</w:t>
      </w:r>
    </w:p>
    <w:p w:rsidR="00000000" w:rsidDel="00000000" w:rsidP="00000000" w:rsidRDefault="00000000" w:rsidRPr="00000000" w14:paraId="00000031">
      <w:pPr>
        <w:spacing w:line="240" w:lineRule="auto"/>
        <w:rPr/>
        <w:sectPr>
          <w:type w:val="continuous"/>
          <w:pgSz w:h="16840" w:w="11900" w:orient="portrait"/>
          <w:pgMar w:bottom="0" w:top="317.48031496063" w:left="566.9291338582677" w:right="58.343505859375" w:header="0" w:footer="720"/>
          <w:cols w:equalWidth="0" w:num="1">
            <w:col w:space="0" w:w="11280.22"/>
          </w:cols>
        </w:sectPr>
      </w:pPr>
      <w:r w:rsidDel="00000000" w:rsidR="00000000" w:rsidRPr="00000000">
        <w:rPr>
          <w:rtl w:val="0"/>
        </w:rPr>
      </w:r>
    </w:p>
    <w:p w:rsidR="00000000" w:rsidDel="00000000" w:rsidP="00000000" w:rsidRDefault="00000000" w:rsidRPr="00000000" w14:paraId="00000032">
      <w:pPr>
        <w:spacing w:line="240" w:lineRule="auto"/>
        <w:rPr/>
      </w:pPr>
      <w:r w:rsidDel="00000000" w:rsidR="00000000" w:rsidRPr="00000000">
        <w:rPr>
          <w:rtl w:val="0"/>
        </w:rPr>
      </w:r>
    </w:p>
    <w:tbl>
      <w:tblPr>
        <w:tblStyle w:val="Table3"/>
        <w:tblW w:w="10439.57817077636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8170776367"/>
        <w:tblGridChange w:id="0">
          <w:tblGrid>
            <w:gridCol w:w="10439.578170776367"/>
          </w:tblGrid>
        </w:tblGridChange>
      </w:tblGrid>
      <w:tr>
        <w:trPr>
          <w:cantSplit w:val="0"/>
          <w:trHeight w:val="369.4140625" w:hRule="atLeast"/>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33">
            <w:pPr>
              <w:spacing w:line="240" w:lineRule="auto"/>
              <w:rPr>
                <w:vertAlign w:val="baseline"/>
              </w:rPr>
            </w:pPr>
            <w:r w:rsidDel="00000000" w:rsidR="00000000" w:rsidRPr="00000000">
              <w:rPr>
                <w:vertAlign w:val="baseline"/>
                <w:rtl w:val="0"/>
              </w:rPr>
              <w:t xml:space="preserve"> </w:t>
            </w:r>
            <w:r w:rsidDel="00000000" w:rsidR="00000000" w:rsidRPr="00000000">
              <w:rPr>
                <w:rtl w:val="0"/>
              </w:rPr>
              <w:t xml:space="preserve">DECORATEURSVERNIS</w:t>
            </w:r>
            <w:r w:rsidDel="00000000" w:rsidR="00000000" w:rsidRPr="00000000">
              <w:rPr>
                <w:rtl w:val="0"/>
              </w:rPr>
            </w:r>
          </w:p>
        </w:tc>
      </w:tr>
      <w:tr>
        <w:trPr>
          <w:cantSplit w:val="0"/>
          <w:trHeight w:val="448.57666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spacing w:line="240" w:lineRule="auto"/>
              <w:rPr>
                <w:vertAlign w:val="baseline"/>
              </w:rPr>
            </w:pPr>
            <w:r w:rsidDel="00000000" w:rsidR="00000000" w:rsidRPr="00000000">
              <w:rPr>
                <w:vertAlign w:val="baseline"/>
                <w:rtl w:val="0"/>
              </w:rPr>
              <w:t xml:space="preserve">RUBRIEK 2: Identificatie van de gevaren</w:t>
            </w:r>
          </w:p>
        </w:tc>
      </w:tr>
    </w:tbl>
    <w:p w:rsidR="00000000" w:rsidDel="00000000" w:rsidP="00000000" w:rsidRDefault="00000000" w:rsidRPr="00000000" w14:paraId="00000035">
      <w:pPr>
        <w:rPr>
          <w:vertAlign w:val="baseline"/>
        </w:rPr>
      </w:pPr>
      <w:r w:rsidDel="00000000" w:rsidR="00000000" w:rsidRPr="00000000">
        <w:rPr>
          <w:rtl w:val="0"/>
        </w:rPr>
      </w:r>
    </w:p>
    <w:p w:rsidR="00000000" w:rsidDel="00000000" w:rsidP="00000000" w:rsidRDefault="00000000" w:rsidRPr="00000000" w14:paraId="00000036">
      <w:pPr>
        <w:rPr>
          <w:vertAlign w:val="baseline"/>
        </w:rPr>
      </w:pPr>
      <w:r w:rsidDel="00000000" w:rsidR="00000000" w:rsidRPr="00000000">
        <w:rPr>
          <w:rtl w:val="0"/>
        </w:rPr>
      </w:r>
    </w:p>
    <w:p w:rsidR="00000000" w:rsidDel="00000000" w:rsidP="00000000" w:rsidRDefault="00000000" w:rsidRPr="00000000" w14:paraId="00000037">
      <w:pPr>
        <w:rPr>
          <w:vertAlign w:val="baseline"/>
        </w:rPr>
      </w:pPr>
      <w:r w:rsidDel="00000000" w:rsidR="00000000" w:rsidRPr="00000000">
        <w:rPr>
          <w:vertAlign w:val="baseline"/>
          <w:rtl w:val="0"/>
        </w:rPr>
        <w:t xml:space="preserve">Voorzorgsmaatregelen </w:t>
      </w:r>
    </w:p>
    <w:p w:rsidR="00000000" w:rsidDel="00000000" w:rsidP="00000000" w:rsidRDefault="00000000" w:rsidRPr="00000000" w14:paraId="00000038">
      <w:pPr>
        <w:rPr>
          <w:vertAlign w:val="baseline"/>
        </w:rPr>
      </w:pPr>
      <w:r w:rsidDel="00000000" w:rsidR="00000000" w:rsidRPr="00000000">
        <w:rPr>
          <w:vertAlign w:val="baseline"/>
          <w:rtl w:val="0"/>
        </w:rPr>
        <w:t xml:space="preserve">Algemeen : P102 - Buiten het bereik van kinderen houden. </w:t>
      </w:r>
    </w:p>
    <w:p w:rsidR="00000000" w:rsidDel="00000000" w:rsidP="00000000" w:rsidRDefault="00000000" w:rsidRPr="00000000" w14:paraId="00000039">
      <w:pPr>
        <w:rPr>
          <w:vertAlign w:val="baseline"/>
        </w:rPr>
      </w:pPr>
      <w:r w:rsidDel="00000000" w:rsidR="00000000" w:rsidRPr="00000000">
        <w:rPr>
          <w:rtl w:val="0"/>
        </w:rPr>
        <w:t xml:space="preserve">                   </w:t>
      </w:r>
      <w:r w:rsidDel="00000000" w:rsidR="00000000" w:rsidRPr="00000000">
        <w:rPr>
          <w:vertAlign w:val="baseline"/>
          <w:rtl w:val="0"/>
        </w:rPr>
        <w:t xml:space="preserve">P</w:t>
      </w:r>
      <w:r w:rsidDel="00000000" w:rsidR="00000000" w:rsidRPr="00000000">
        <w:rPr>
          <w:rtl w:val="0"/>
        </w:rPr>
        <w:t xml:space="preserve">3</w:t>
      </w:r>
      <w:r w:rsidDel="00000000" w:rsidR="00000000" w:rsidRPr="00000000">
        <w:rPr>
          <w:vertAlign w:val="baseline"/>
          <w:rtl w:val="0"/>
        </w:rPr>
        <w:t xml:space="preserve">01+312 - NA INSLIKKEN  </w:t>
      </w:r>
      <w:r w:rsidDel="00000000" w:rsidR="00000000" w:rsidRPr="00000000">
        <w:rPr>
          <w:rtl w:val="0"/>
        </w:rPr>
        <w:t xml:space="preserve">Bij onwel voelen een ANTIGIFCENTRUM of een arts raadplegen.</w:t>
      </w:r>
      <w:r w:rsidDel="00000000" w:rsidR="00000000" w:rsidRPr="00000000">
        <w:rPr>
          <w:rtl w:val="0"/>
        </w:rPr>
      </w:r>
    </w:p>
    <w:p w:rsidR="00000000" w:rsidDel="00000000" w:rsidP="00000000" w:rsidRDefault="00000000" w:rsidRPr="00000000" w14:paraId="0000003A">
      <w:pPr>
        <w:rPr>
          <w:vertAlign w:val="baseline"/>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B">
      <w:pPr>
        <w:rPr>
          <w:vertAlign w:val="baseline"/>
        </w:rPr>
      </w:pPr>
      <w:r w:rsidDel="00000000" w:rsidR="00000000" w:rsidRPr="00000000">
        <w:rPr>
          <w:vertAlign w:val="baseline"/>
          <w:rtl w:val="0"/>
        </w:rPr>
        <w:t xml:space="preserve">Preventie : P262 - Contact met de ogen, de huid of de kleding vermijden.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vertAlign w:val="baseline"/>
        </w:rPr>
      </w:pPr>
      <w:r w:rsidDel="00000000" w:rsidR="00000000" w:rsidRPr="00000000">
        <w:rPr>
          <w:vertAlign w:val="baseline"/>
          <w:rtl w:val="0"/>
        </w:rPr>
        <w:t xml:space="preserve">Reactie : P</w:t>
      </w:r>
      <w:r w:rsidDel="00000000" w:rsidR="00000000" w:rsidRPr="00000000">
        <w:rPr>
          <w:rtl w:val="0"/>
        </w:rPr>
        <w:t xml:space="preserve">280</w:t>
      </w:r>
      <w:r w:rsidDel="00000000" w:rsidR="00000000" w:rsidRPr="00000000">
        <w:rPr>
          <w:vertAlign w:val="baseline"/>
          <w:rtl w:val="0"/>
        </w:rPr>
        <w:t xml:space="preserve"> -  gebruik beschermende handschoenen , beschermende kleding ,oogbescherming en</w:t>
      </w:r>
    </w:p>
    <w:p w:rsidR="00000000" w:rsidDel="00000000" w:rsidP="00000000" w:rsidRDefault="00000000" w:rsidRPr="00000000" w14:paraId="0000003E">
      <w:pPr>
        <w:rPr/>
      </w:pPr>
      <w:r w:rsidDel="00000000" w:rsidR="00000000" w:rsidRPr="00000000">
        <w:rPr>
          <w:rtl w:val="0"/>
        </w:rPr>
        <w:t xml:space="preserve">                            gelaatsbescherming</w:t>
      </w:r>
    </w:p>
    <w:p w:rsidR="00000000" w:rsidDel="00000000" w:rsidP="00000000" w:rsidRDefault="00000000" w:rsidRPr="00000000" w14:paraId="0000003F">
      <w:pPr>
        <w:rPr/>
      </w:pPr>
      <w:r w:rsidDel="00000000" w:rsidR="00000000" w:rsidRPr="00000000">
        <w:rPr>
          <w:rtl w:val="0"/>
        </w:rPr>
        <w:t xml:space="preserve">                P302+350  - BIJ DE HUID Voorzichtig afspoelen met water gedurende een aantal minuten</w:t>
      </w:r>
    </w:p>
    <w:p w:rsidR="00000000" w:rsidDel="00000000" w:rsidP="00000000" w:rsidRDefault="00000000" w:rsidRPr="00000000" w14:paraId="00000040">
      <w:pPr>
        <w:rPr/>
      </w:pPr>
      <w:r w:rsidDel="00000000" w:rsidR="00000000" w:rsidRPr="00000000">
        <w:rPr>
          <w:rtl w:val="0"/>
        </w:rPr>
        <w:t xml:space="preserve">                P305+351+338 - BIJ CONTACT MET DE OGEN Voorzichtig afspoelen met water gedurrende </w:t>
      </w:r>
    </w:p>
    <w:p w:rsidR="00000000" w:rsidDel="00000000" w:rsidP="00000000" w:rsidRDefault="00000000" w:rsidRPr="00000000" w14:paraId="00000041">
      <w:pPr>
        <w:rPr/>
      </w:pPr>
      <w:r w:rsidDel="00000000" w:rsidR="00000000" w:rsidRPr="00000000">
        <w:rPr>
          <w:rtl w:val="0"/>
        </w:rPr>
        <w:t xml:space="preserve">                   een aantal minuten, contactlenzen verwijderen , indien mogelijk blijven spoelen.</w:t>
      </w:r>
    </w:p>
    <w:p w:rsidR="00000000" w:rsidDel="00000000" w:rsidP="00000000" w:rsidRDefault="00000000" w:rsidRPr="00000000" w14:paraId="00000042">
      <w:pPr>
        <w:rPr>
          <w:vertAlign w:val="baseline"/>
        </w:rPr>
        <w:sectPr>
          <w:type w:val="nextPage"/>
          <w:pgSz w:h="16840" w:w="11900" w:orient="portrait"/>
          <w:pgMar w:bottom="0" w:top="317.48031496063" w:left="566.9291338582677" w:right="58.343505859375" w:header="0" w:footer="720"/>
          <w:cols w:equalWidth="0" w:num="1">
            <w:col w:space="0" w:w="11280.22"/>
          </w:cols>
        </w:sectPr>
      </w:pPr>
      <w:r w:rsidDel="00000000" w:rsidR="00000000" w:rsidRPr="00000000">
        <w:rPr>
          <w:rtl w:val="0"/>
        </w:rPr>
      </w:r>
    </w:p>
    <w:p w:rsidR="00000000" w:rsidDel="00000000" w:rsidP="00000000" w:rsidRDefault="00000000" w:rsidRPr="00000000" w14:paraId="00000043">
      <w:pPr>
        <w:rPr>
          <w:vertAlign w:val="baseline"/>
        </w:rPr>
      </w:pPr>
      <w:r w:rsidDel="00000000" w:rsidR="00000000" w:rsidRPr="00000000">
        <w:rPr>
          <w:vertAlign w:val="baseline"/>
          <w:rtl w:val="0"/>
        </w:rPr>
        <w:t xml:space="preserve">Bijlage XVII - Beperkingen met betrekking tot de  productie, het op de markt  brengen en het gebruik  </w:t>
      </w:r>
    </w:p>
    <w:p w:rsidR="00000000" w:rsidDel="00000000" w:rsidP="00000000" w:rsidRDefault="00000000" w:rsidRPr="00000000" w14:paraId="00000044">
      <w:pPr>
        <w:rPr/>
      </w:pPr>
      <w:r w:rsidDel="00000000" w:rsidR="00000000" w:rsidRPr="00000000">
        <w:rPr>
          <w:vertAlign w:val="baseline"/>
          <w:rtl w:val="0"/>
        </w:rPr>
        <w:t xml:space="preserve">van bepaalde gevaarlijke  stoffen, mengsels en  producten :</w:t>
      </w:r>
      <w:r w:rsidDel="00000000" w:rsidR="00000000" w:rsidRPr="00000000">
        <w:rPr>
          <w:rtl w:val="0"/>
        </w:rPr>
        <w:t xml:space="preserve"> Niet van toepassing.</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vertAlign w:val="baseline"/>
        </w:rPr>
      </w:pPr>
      <w:r w:rsidDel="00000000" w:rsidR="00000000" w:rsidRPr="00000000">
        <w:rPr>
          <w:vertAlign w:val="baseline"/>
          <w:rtl w:val="0"/>
        </w:rPr>
        <w:t xml:space="preserve">Speciale verpakkingseisen Recipiënten die van een  kinderveilige sluiting  moeten zĳn voorzien </w:t>
      </w:r>
    </w:p>
    <w:p w:rsidR="00000000" w:rsidDel="00000000" w:rsidP="00000000" w:rsidRDefault="00000000" w:rsidRPr="00000000" w14:paraId="00000047">
      <w:pPr>
        <w:rPr/>
      </w:pPr>
      <w:r w:rsidDel="00000000" w:rsidR="00000000" w:rsidRPr="00000000">
        <w:rPr>
          <w:rtl w:val="0"/>
        </w:rPr>
        <w:t xml:space="preserve">Niet van Toepassing</w:t>
      </w:r>
    </w:p>
    <w:p w:rsidR="00000000" w:rsidDel="00000000" w:rsidP="00000000" w:rsidRDefault="00000000" w:rsidRPr="00000000" w14:paraId="00000048">
      <w:pPr>
        <w:rPr/>
      </w:pPr>
      <w:r w:rsidDel="00000000" w:rsidR="00000000" w:rsidRPr="00000000">
        <w:rPr>
          <w:rtl w:val="0"/>
        </w:rPr>
        <w:t xml:space="preserve">Voelbare  gevaarsaanduiding :            Niet van toepassing.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2.3 Andere gevaren </w:t>
      </w:r>
    </w:p>
    <w:p w:rsidR="00000000" w:rsidDel="00000000" w:rsidP="00000000" w:rsidRDefault="00000000" w:rsidRPr="00000000" w14:paraId="0000004B">
      <w:pPr>
        <w:rPr/>
      </w:pPr>
      <w:r w:rsidDel="00000000" w:rsidR="00000000" w:rsidRPr="00000000">
        <w:rPr>
          <w:rtl w:val="0"/>
        </w:rPr>
        <w:t xml:space="preserve">Overige gevaren die niet leiden tot classificatie :  Geen bekend. </w:t>
      </w:r>
    </w:p>
    <w:p w:rsidR="00000000" w:rsidDel="00000000" w:rsidP="00000000" w:rsidRDefault="00000000" w:rsidRPr="00000000" w14:paraId="0000004C">
      <w:pPr>
        <w:rPr/>
      </w:pPr>
      <w:r w:rsidDel="00000000" w:rsidR="00000000" w:rsidRPr="00000000">
        <w:rPr>
          <w:rtl w:val="0"/>
        </w:rPr>
      </w:r>
    </w:p>
    <w:tbl>
      <w:tblPr>
        <w:tblStyle w:val="Table4"/>
        <w:tblW w:w="102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15"/>
        <w:tblGridChange w:id="0">
          <w:tblGrid>
            <w:gridCol w:w="10215"/>
          </w:tblGrid>
        </w:tblGridChange>
      </w:tblGrid>
      <w:tr>
        <w:trPr>
          <w:cantSplit w:val="0"/>
          <w:trHeight w:val="436.581420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spacing w:line="240" w:lineRule="auto"/>
              <w:rPr/>
            </w:pPr>
            <w:r w:rsidDel="00000000" w:rsidR="00000000" w:rsidRPr="00000000">
              <w:rPr>
                <w:rtl w:val="0"/>
              </w:rPr>
              <w:t xml:space="preserve">RUBRIEK 3: Samenstelling en informatie over de bestanddelen</w:t>
            </w:r>
          </w:p>
        </w:tc>
      </w:tr>
    </w:tbl>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3.2 Mengsels : Mengsel </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Er zijn geen additionele ingrediënten aanwezig die, voor zover op dit moment aan leverancier bekend is en</w:t>
      </w:r>
    </w:p>
    <w:p w:rsidR="00000000" w:rsidDel="00000000" w:rsidP="00000000" w:rsidRDefault="00000000" w:rsidRPr="00000000" w14:paraId="00000052">
      <w:pPr>
        <w:rPr/>
      </w:pPr>
      <w:r w:rsidDel="00000000" w:rsidR="00000000" w:rsidRPr="00000000">
        <w:rPr>
          <w:rtl w:val="0"/>
        </w:rPr>
        <w:t xml:space="preserve">in de van  toepassing zijnde concentraties, geclassificeerd zijn als schadelijk voor de gezondheid of voor</w:t>
      </w:r>
    </w:p>
    <w:p w:rsidR="00000000" w:rsidDel="00000000" w:rsidP="00000000" w:rsidRDefault="00000000" w:rsidRPr="00000000" w14:paraId="00000053">
      <w:pPr>
        <w:rPr/>
      </w:pPr>
      <w:r w:rsidDel="00000000" w:rsidR="00000000" w:rsidRPr="00000000">
        <w:rPr>
          <w:rtl w:val="0"/>
        </w:rPr>
        <w:t xml:space="preserve"> het milieu, PBTs  (Persistent Bioaccumulative Toxic) of vPvBs (very Persistent very Bioaccumulative) of </w:t>
      </w:r>
    </w:p>
    <w:p w:rsidR="00000000" w:rsidDel="00000000" w:rsidP="00000000" w:rsidRDefault="00000000" w:rsidRPr="00000000" w14:paraId="00000054">
      <w:pPr>
        <w:rPr/>
      </w:pPr>
      <w:r w:rsidDel="00000000" w:rsidR="00000000" w:rsidRPr="00000000">
        <w:rPr>
          <w:rtl w:val="0"/>
        </w:rPr>
        <w:t xml:space="preserve">stoffen zijn die even  zorgwekkend zijn, of waaraan werkplaats blootstellingslimieten zijn toegewezen en </w:t>
      </w:r>
    </w:p>
    <w:p w:rsidR="00000000" w:rsidDel="00000000" w:rsidP="00000000" w:rsidRDefault="00000000" w:rsidRPr="00000000" w14:paraId="00000055">
      <w:pPr>
        <w:rPr/>
      </w:pPr>
      <w:r w:rsidDel="00000000" w:rsidR="00000000" w:rsidRPr="00000000">
        <w:rPr>
          <w:rtl w:val="0"/>
        </w:rPr>
        <w:t xml:space="preserve">die op grond daarvan in deze sectie  moeten worden vermeld. </w:t>
      </w:r>
    </w:p>
    <w:p w:rsidR="00000000" w:rsidDel="00000000" w:rsidP="00000000" w:rsidRDefault="00000000" w:rsidRPr="00000000" w14:paraId="00000056">
      <w:pPr>
        <w:rPr/>
      </w:pPr>
      <w:r w:rsidDel="00000000" w:rsidR="00000000" w:rsidRPr="00000000">
        <w:rPr>
          <w:rtl w:val="0"/>
        </w:rPr>
        <w:t xml:space="preserve">Type </w:t>
      </w:r>
    </w:p>
    <w:p w:rsidR="00000000" w:rsidDel="00000000" w:rsidP="00000000" w:rsidRDefault="00000000" w:rsidRPr="00000000" w14:paraId="00000057">
      <w:pPr>
        <w:rPr/>
      </w:pPr>
      <w:r w:rsidDel="00000000" w:rsidR="00000000" w:rsidRPr="00000000">
        <w:rPr>
          <w:rtl w:val="0"/>
        </w:rPr>
        <w:t xml:space="preserve">[1] Stof ingedeeld met een gezondheids- of milieugevaar </w:t>
      </w:r>
    </w:p>
    <w:p w:rsidR="00000000" w:rsidDel="00000000" w:rsidP="00000000" w:rsidRDefault="00000000" w:rsidRPr="00000000" w14:paraId="00000058">
      <w:pPr>
        <w:rPr/>
      </w:pPr>
      <w:r w:rsidDel="00000000" w:rsidR="00000000" w:rsidRPr="00000000">
        <w:rPr>
          <w:rtl w:val="0"/>
        </w:rPr>
        <w:t xml:space="preserve">[2] Stof met een werkplaats blootstellingslimiet </w:t>
      </w:r>
    </w:p>
    <w:p w:rsidR="00000000" w:rsidDel="00000000" w:rsidP="00000000" w:rsidRDefault="00000000" w:rsidRPr="00000000" w14:paraId="00000059">
      <w:pPr>
        <w:rPr/>
      </w:pPr>
      <w:r w:rsidDel="00000000" w:rsidR="00000000" w:rsidRPr="00000000">
        <w:rPr>
          <w:rtl w:val="0"/>
        </w:rPr>
        <w:t xml:space="preserve">[3] Stof voldoet aan criteria voor PBT overeenkomstig Verordening (EG) nr. 1907/2006, Bijlage XIII</w:t>
      </w:r>
    </w:p>
    <w:p w:rsidR="00000000" w:rsidDel="00000000" w:rsidP="00000000" w:rsidRDefault="00000000" w:rsidRPr="00000000" w14:paraId="0000005A">
      <w:pPr>
        <w:rPr/>
      </w:pPr>
      <w:r w:rsidDel="00000000" w:rsidR="00000000" w:rsidRPr="00000000">
        <w:rPr>
          <w:rtl w:val="0"/>
        </w:rPr>
        <w:t xml:space="preserve">[4] Stof voldoet aan criteria voor zPzB overeenkomstig Verordening (EG) nr. 1907/2006, Bijlage XIII </w:t>
      </w:r>
    </w:p>
    <w:p w:rsidR="00000000" w:rsidDel="00000000" w:rsidP="00000000" w:rsidRDefault="00000000" w:rsidRPr="00000000" w14:paraId="0000005B">
      <w:pPr>
        <w:rPr/>
      </w:pPr>
      <w:r w:rsidDel="00000000" w:rsidR="00000000" w:rsidRPr="00000000">
        <w:rPr>
          <w:rtl w:val="0"/>
        </w:rPr>
        <w:t xml:space="preserve">[5] Een even zorgwekkende stof </w:t>
      </w:r>
    </w:p>
    <w:p w:rsidR="00000000" w:rsidDel="00000000" w:rsidP="00000000" w:rsidRDefault="00000000" w:rsidRPr="00000000" w14:paraId="0000005C">
      <w:pPr>
        <w:rPr/>
      </w:pPr>
      <w:r w:rsidDel="00000000" w:rsidR="00000000" w:rsidRPr="00000000">
        <w:rPr>
          <w:rtl w:val="0"/>
        </w:rPr>
        <w:t xml:space="preserve">[6] Aanvullende informatie vanwege bedrijfsbeleid </w:t>
      </w:r>
    </w:p>
    <w:p w:rsidR="00000000" w:rsidDel="00000000" w:rsidP="00000000" w:rsidRDefault="00000000" w:rsidRPr="00000000" w14:paraId="0000005D">
      <w:pPr>
        <w:rPr/>
      </w:pPr>
      <w:r w:rsidDel="00000000" w:rsidR="00000000" w:rsidRPr="00000000">
        <w:rPr>
          <w:rtl w:val="0"/>
        </w:rPr>
        <w:t xml:space="preserve">Arbeidshygiënische blootstellingsgrenzen, indien beschikbaar, zijn weergegeven in rubriek 8.</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Datum van uitgave : 5-1-2019</w:t>
      </w:r>
    </w:p>
    <w:tbl>
      <w:tblPr>
        <w:tblStyle w:val="Table5"/>
        <w:tblW w:w="10439.43307086614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433070866144"/>
        <w:tblGridChange w:id="0">
          <w:tblGrid>
            <w:gridCol w:w="10439.433070866144"/>
          </w:tblGrid>
        </w:tblGridChange>
      </w:tblGrid>
      <w:tr>
        <w:trPr>
          <w:cantSplit w:val="0"/>
          <w:trHeight w:val="357.420654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spacing w:line="240" w:lineRule="auto"/>
              <w:rPr/>
            </w:pPr>
            <w:r w:rsidDel="00000000" w:rsidR="00000000" w:rsidRPr="00000000">
              <w:rPr>
                <w:rtl w:val="0"/>
              </w:rPr>
              <w:t xml:space="preserve"> DECORATEURSVERNIS</w:t>
            </w:r>
          </w:p>
        </w:tc>
      </w:tr>
    </w:tbl>
    <w:p w:rsidR="00000000" w:rsidDel="00000000" w:rsidP="00000000" w:rsidRDefault="00000000" w:rsidRPr="00000000" w14:paraId="00000066">
      <w:pPr>
        <w:rPr/>
      </w:pPr>
      <w:r w:rsidDel="00000000" w:rsidR="00000000" w:rsidRPr="00000000">
        <w:rPr>
          <w:rtl w:val="0"/>
        </w:rPr>
      </w:r>
    </w:p>
    <w:tbl>
      <w:tblPr>
        <w:tblStyle w:val="Table6"/>
        <w:tblW w:w="10439.5777893066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778930664"/>
        <w:tblGridChange w:id="0">
          <w:tblGrid>
            <w:gridCol w:w="10439.57778930664"/>
          </w:tblGrid>
        </w:tblGridChange>
      </w:tblGrid>
      <w:tr>
        <w:trPr>
          <w:cantSplit w:val="0"/>
          <w:trHeight w:val="43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spacing w:line="240" w:lineRule="auto"/>
              <w:rPr/>
            </w:pPr>
            <w:r w:rsidDel="00000000" w:rsidR="00000000" w:rsidRPr="00000000">
              <w:rPr>
                <w:rtl w:val="0"/>
              </w:rPr>
              <w:t xml:space="preserve">RUBRIEK 4: Eerstehulpmaatregelen</w:t>
            </w:r>
          </w:p>
        </w:tc>
      </w:tr>
    </w:tbl>
    <w:p w:rsidR="00000000" w:rsidDel="00000000" w:rsidP="00000000" w:rsidRDefault="00000000" w:rsidRPr="00000000" w14:paraId="00000068">
      <w:pPr>
        <w:rPr/>
      </w:pPr>
      <w:r w:rsidDel="00000000" w:rsidR="00000000" w:rsidRPr="00000000">
        <w:rPr>
          <w:rtl w:val="0"/>
        </w:rPr>
        <w:t xml:space="preserve">4.1 Beschrijving van de eerstehulpmaatregelen </w:t>
      </w:r>
    </w:p>
    <w:p w:rsidR="00000000" w:rsidDel="00000000" w:rsidP="00000000" w:rsidRDefault="00000000" w:rsidRPr="00000000" w14:paraId="00000069">
      <w:pPr>
        <w:rPr/>
      </w:pPr>
      <w:r w:rsidDel="00000000" w:rsidR="00000000" w:rsidRPr="00000000">
        <w:rPr>
          <w:rtl w:val="0"/>
        </w:rPr>
        <w:t xml:space="preserve">Algemeen : Roep in geval van twijfel of bij aanhoudende symptomen altijd medische hulp in. </w:t>
      </w:r>
    </w:p>
    <w:p w:rsidR="00000000" w:rsidDel="00000000" w:rsidP="00000000" w:rsidRDefault="00000000" w:rsidRPr="00000000" w14:paraId="0000006A">
      <w:pPr>
        <w:rPr/>
      </w:pPr>
      <w:r w:rsidDel="00000000" w:rsidR="00000000" w:rsidRPr="00000000">
        <w:rPr>
          <w:rtl w:val="0"/>
        </w:rPr>
        <w:t xml:space="preserve">Geef een bewusteloos iemand nooit iets via de mond. Bewusteloze personen in stabiele zijligging plaatsen </w:t>
      </w:r>
    </w:p>
    <w:p w:rsidR="00000000" w:rsidDel="00000000" w:rsidP="00000000" w:rsidRDefault="00000000" w:rsidRPr="00000000" w14:paraId="0000006B">
      <w:pPr>
        <w:rPr/>
      </w:pPr>
      <w:r w:rsidDel="00000000" w:rsidR="00000000" w:rsidRPr="00000000">
        <w:rPr>
          <w:rtl w:val="0"/>
        </w:rPr>
        <w:t xml:space="preserve">en medische hulp inroepen. </w:t>
      </w:r>
    </w:p>
    <w:p w:rsidR="00000000" w:rsidDel="00000000" w:rsidP="00000000" w:rsidRDefault="00000000" w:rsidRPr="00000000" w14:paraId="0000006C">
      <w:pPr>
        <w:rPr/>
      </w:pPr>
      <w:r w:rsidDel="00000000" w:rsidR="00000000" w:rsidRPr="00000000">
        <w:rPr>
          <w:rtl w:val="0"/>
        </w:rPr>
        <w:t xml:space="preserve">Oogcontact : Verwijder contactlenzen, </w:t>
      </w:r>
    </w:p>
    <w:p w:rsidR="00000000" w:rsidDel="00000000" w:rsidP="00000000" w:rsidRDefault="00000000" w:rsidRPr="00000000" w14:paraId="0000006D">
      <w:pPr>
        <w:rPr/>
      </w:pPr>
      <w:r w:rsidDel="00000000" w:rsidR="00000000" w:rsidRPr="00000000">
        <w:rPr>
          <w:rtl w:val="0"/>
        </w:rPr>
        <w:t xml:space="preserve">spoel met veel schoon water uit de kraan, houd de oogleden minstens 15 minuten  uit elkaar en vraag </w:t>
      </w:r>
    </w:p>
    <w:p w:rsidR="00000000" w:rsidDel="00000000" w:rsidP="00000000" w:rsidRDefault="00000000" w:rsidRPr="00000000" w14:paraId="0000006E">
      <w:pPr>
        <w:rPr/>
      </w:pPr>
      <w:r w:rsidDel="00000000" w:rsidR="00000000" w:rsidRPr="00000000">
        <w:rPr>
          <w:rtl w:val="0"/>
        </w:rPr>
        <w:t xml:space="preserve">onmiddellijk medisch advies.</w:t>
      </w:r>
    </w:p>
    <w:p w:rsidR="00000000" w:rsidDel="00000000" w:rsidP="00000000" w:rsidRDefault="00000000" w:rsidRPr="00000000" w14:paraId="0000006F">
      <w:pPr>
        <w:rPr/>
      </w:pPr>
      <w:r w:rsidDel="00000000" w:rsidR="00000000" w:rsidRPr="00000000">
        <w:rPr>
          <w:rtl w:val="0"/>
        </w:rPr>
        <w:t xml:space="preserve">Inademing : Breng in de frisse lucht. Houd de persoon warm en rustig. Als de patiënt niet ademt, </w:t>
      </w:r>
    </w:p>
    <w:p w:rsidR="00000000" w:rsidDel="00000000" w:rsidP="00000000" w:rsidRDefault="00000000" w:rsidRPr="00000000" w14:paraId="00000070">
      <w:pPr>
        <w:rPr/>
      </w:pPr>
      <w:r w:rsidDel="00000000" w:rsidR="00000000" w:rsidRPr="00000000">
        <w:rPr>
          <w:rtl w:val="0"/>
        </w:rPr>
        <w:t xml:space="preserve">onregelmatig ademt, of als zich een ademhalingsstilstand voordoet, dient kunstmatige beademing </w:t>
      </w:r>
    </w:p>
    <w:p w:rsidR="00000000" w:rsidDel="00000000" w:rsidP="00000000" w:rsidRDefault="00000000" w:rsidRPr="00000000" w14:paraId="00000071">
      <w:pPr>
        <w:rPr/>
      </w:pPr>
      <w:r w:rsidDel="00000000" w:rsidR="00000000" w:rsidRPr="00000000">
        <w:rPr>
          <w:rtl w:val="0"/>
        </w:rPr>
        <w:t xml:space="preserve">of zuurstof te worden toegediend door getraind personeel. </w:t>
      </w:r>
    </w:p>
    <w:p w:rsidR="00000000" w:rsidDel="00000000" w:rsidP="00000000" w:rsidRDefault="00000000" w:rsidRPr="00000000" w14:paraId="00000072">
      <w:pPr>
        <w:rPr/>
      </w:pPr>
      <w:r w:rsidDel="00000000" w:rsidR="00000000" w:rsidRPr="00000000">
        <w:rPr>
          <w:rtl w:val="0"/>
        </w:rPr>
        <w:t xml:space="preserve">Huidcontact  : Verwijder verontreinigde kleding en schoenen. Reinig de huid grondig met water en  </w:t>
      </w:r>
    </w:p>
    <w:p w:rsidR="00000000" w:rsidDel="00000000" w:rsidP="00000000" w:rsidRDefault="00000000" w:rsidRPr="00000000" w14:paraId="00000073">
      <w:pPr>
        <w:rPr/>
      </w:pPr>
      <w:r w:rsidDel="00000000" w:rsidR="00000000" w:rsidRPr="00000000">
        <w:rPr>
          <w:rtl w:val="0"/>
        </w:rPr>
        <w:t xml:space="preserve">zeep of gebruik een goedgekeurde huidreiniger. GEEN oplosmiddelen of verdunningsmiddelen gebruiken. </w:t>
      </w:r>
    </w:p>
    <w:p w:rsidR="00000000" w:rsidDel="00000000" w:rsidP="00000000" w:rsidRDefault="00000000" w:rsidRPr="00000000" w14:paraId="00000074">
      <w:pPr>
        <w:rPr/>
      </w:pPr>
      <w:r w:rsidDel="00000000" w:rsidR="00000000" w:rsidRPr="00000000">
        <w:rPr>
          <w:rtl w:val="0"/>
        </w:rPr>
        <w:t xml:space="preserve">Inslikken : In geval van inslikken onmiddellijk een arts raadplegen en verpakking of etiket tonen. </w:t>
      </w:r>
    </w:p>
    <w:p w:rsidR="00000000" w:rsidDel="00000000" w:rsidP="00000000" w:rsidRDefault="00000000" w:rsidRPr="00000000" w14:paraId="00000075">
      <w:pPr>
        <w:rPr/>
      </w:pPr>
      <w:r w:rsidDel="00000000" w:rsidR="00000000" w:rsidRPr="00000000">
        <w:rPr>
          <w:rtl w:val="0"/>
        </w:rPr>
        <w:t xml:space="preserve">Houd de persoon warm en rustig. GEEN braken opwekken.</w:t>
      </w:r>
    </w:p>
    <w:p w:rsidR="00000000" w:rsidDel="00000000" w:rsidP="00000000" w:rsidRDefault="00000000" w:rsidRPr="00000000" w14:paraId="00000076">
      <w:pPr>
        <w:rPr/>
      </w:pPr>
      <w:r w:rsidDel="00000000" w:rsidR="00000000" w:rsidRPr="00000000">
        <w:rPr>
          <w:rtl w:val="0"/>
        </w:rPr>
        <w:t xml:space="preserve">Bescherming van eerste hulpverleners : Er mag geen actie worden ondernomen als er kans is op </w:t>
      </w:r>
    </w:p>
    <w:p w:rsidR="00000000" w:rsidDel="00000000" w:rsidP="00000000" w:rsidRDefault="00000000" w:rsidRPr="00000000" w14:paraId="00000077">
      <w:pPr>
        <w:rPr/>
      </w:pPr>
      <w:r w:rsidDel="00000000" w:rsidR="00000000" w:rsidRPr="00000000">
        <w:rPr>
          <w:rtl w:val="0"/>
        </w:rPr>
        <w:t xml:space="preserve">persoonlijke ongelukken of  in geval van onvoldoende training. </w:t>
      </w:r>
    </w:p>
    <w:p w:rsidR="00000000" w:rsidDel="00000000" w:rsidP="00000000" w:rsidRDefault="00000000" w:rsidRPr="00000000" w14:paraId="00000078">
      <w:pPr>
        <w:rPr/>
      </w:pPr>
      <w:r w:rsidDel="00000000" w:rsidR="00000000" w:rsidRPr="00000000">
        <w:rPr>
          <w:rtl w:val="0"/>
        </w:rPr>
        <w:t xml:space="preserve">4.2 Belangrijkste acute en uitgestelde symptomen en effecten </w:t>
      </w:r>
    </w:p>
    <w:p w:rsidR="00000000" w:rsidDel="00000000" w:rsidP="00000000" w:rsidRDefault="00000000" w:rsidRPr="00000000" w14:paraId="00000079">
      <w:pPr>
        <w:rPr/>
      </w:pPr>
      <w:r w:rsidDel="00000000" w:rsidR="00000000" w:rsidRPr="00000000">
        <w:rPr>
          <w:rtl w:val="0"/>
        </w:rPr>
        <w:t xml:space="preserve">Er zijn geen gegevens beschikbaar over het mengsel zelf. Het product is niet geclassificeerd als gevaarlijk </w:t>
      </w:r>
    </w:p>
    <w:p w:rsidR="00000000" w:rsidDel="00000000" w:rsidP="00000000" w:rsidRDefault="00000000" w:rsidRPr="00000000" w14:paraId="0000007A">
      <w:pPr>
        <w:rPr/>
      </w:pPr>
      <w:r w:rsidDel="00000000" w:rsidR="00000000" w:rsidRPr="00000000">
        <w:rPr>
          <w:rtl w:val="0"/>
        </w:rPr>
        <w:t xml:space="preserve">volgens  Verordening (EG) nr. 1272/2008 zoals gewijzigd. </w:t>
      </w:r>
    </w:p>
    <w:p w:rsidR="00000000" w:rsidDel="00000000" w:rsidP="00000000" w:rsidRDefault="00000000" w:rsidRPr="00000000" w14:paraId="0000007B">
      <w:pPr>
        <w:rPr/>
      </w:pPr>
      <w:r w:rsidDel="00000000" w:rsidR="00000000" w:rsidRPr="00000000">
        <w:rPr>
          <w:rtl w:val="0"/>
        </w:rPr>
        <w:t xml:space="preserve">Herhaald of langdurig contact met het mengsel kan leiden tot verdwijning van het natuurlijke vet uit de huid, </w:t>
      </w:r>
    </w:p>
    <w:p w:rsidR="00000000" w:rsidDel="00000000" w:rsidP="00000000" w:rsidRDefault="00000000" w:rsidRPr="00000000" w14:paraId="0000007C">
      <w:pPr>
        <w:rPr/>
      </w:pPr>
      <w:r w:rsidDel="00000000" w:rsidR="00000000" w:rsidRPr="00000000">
        <w:rPr>
          <w:rtl w:val="0"/>
        </w:rPr>
        <w:t xml:space="preserve">wat  resulteert in niet-allergische contactdermatitis en absorptie door de huid. Wanneer er vloeistof in de </w:t>
      </w:r>
    </w:p>
    <w:p w:rsidR="00000000" w:rsidDel="00000000" w:rsidP="00000000" w:rsidRDefault="00000000" w:rsidRPr="00000000" w14:paraId="0000007D">
      <w:pPr>
        <w:rPr/>
      </w:pPr>
      <w:r w:rsidDel="00000000" w:rsidR="00000000" w:rsidRPr="00000000">
        <w:rPr>
          <w:rtl w:val="0"/>
        </w:rPr>
        <w:t xml:space="preserve">ogen spat, kan dit irritatie en herstelbare schade tot gevolg hebben. Hierbij wordt rekening gehouden </w:t>
      </w:r>
    </w:p>
    <w:p w:rsidR="00000000" w:rsidDel="00000000" w:rsidP="00000000" w:rsidRDefault="00000000" w:rsidRPr="00000000" w14:paraId="0000007E">
      <w:pPr>
        <w:rPr/>
      </w:pPr>
      <w:r w:rsidDel="00000000" w:rsidR="00000000" w:rsidRPr="00000000">
        <w:rPr>
          <w:rtl w:val="0"/>
        </w:rPr>
        <w:t xml:space="preserve">(voor zover bekend) met vertraagde en directe effecten en ook met chronische  effecten </w:t>
      </w:r>
    </w:p>
    <w:p w:rsidR="00000000" w:rsidDel="00000000" w:rsidP="00000000" w:rsidRDefault="00000000" w:rsidRPr="00000000" w14:paraId="0000007F">
      <w:pPr>
        <w:rPr/>
      </w:pPr>
      <w:r w:rsidDel="00000000" w:rsidR="00000000" w:rsidRPr="00000000">
        <w:rPr>
          <w:rtl w:val="0"/>
        </w:rPr>
        <w:t xml:space="preserve">van bestanddelen als gevolg van kortdurende en langdurige blootstelling via inslikken, inademen, </w:t>
      </w:r>
    </w:p>
    <w:p w:rsidR="00000000" w:rsidDel="00000000" w:rsidP="00000000" w:rsidRDefault="00000000" w:rsidRPr="00000000" w14:paraId="00000080">
      <w:pPr>
        <w:rPr/>
      </w:pPr>
      <w:r w:rsidDel="00000000" w:rsidR="00000000" w:rsidRPr="00000000">
        <w:rPr>
          <w:rtl w:val="0"/>
        </w:rPr>
        <w:t xml:space="preserve">de huid en  de ogen. </w:t>
      </w:r>
    </w:p>
    <w:p w:rsidR="00000000" w:rsidDel="00000000" w:rsidP="00000000" w:rsidRDefault="00000000" w:rsidRPr="00000000" w14:paraId="00000081">
      <w:pPr>
        <w:rPr/>
      </w:pPr>
      <w:r w:rsidDel="00000000" w:rsidR="00000000" w:rsidRPr="00000000">
        <w:rPr>
          <w:rtl w:val="0"/>
        </w:rPr>
        <w:t xml:space="preserve">4.3 Vermelding van de vereiste onmiddellijke medische verzorging en speciale behandeling </w:t>
      </w:r>
    </w:p>
    <w:p w:rsidR="00000000" w:rsidDel="00000000" w:rsidP="00000000" w:rsidRDefault="00000000" w:rsidRPr="00000000" w14:paraId="00000082">
      <w:pPr>
        <w:rPr/>
      </w:pPr>
      <w:r w:rsidDel="00000000" w:rsidR="00000000" w:rsidRPr="00000000">
        <w:rPr>
          <w:rtl w:val="0"/>
        </w:rPr>
        <w:t xml:space="preserve">Opmerkingen voor arts : Na inhalatie van afbraakproducten in geval van brand kunnen symptomen met  </w:t>
      </w:r>
    </w:p>
    <w:p w:rsidR="00000000" w:rsidDel="00000000" w:rsidP="00000000" w:rsidRDefault="00000000" w:rsidRPr="00000000" w14:paraId="00000083">
      <w:pPr>
        <w:rPr/>
      </w:pPr>
      <w:r w:rsidDel="00000000" w:rsidR="00000000" w:rsidRPr="00000000">
        <w:rPr>
          <w:rtl w:val="0"/>
        </w:rPr>
        <w:t xml:space="preserve">vertraging optreden. Het slachtoffer moet mogelijk 48 uur lang onder medisch  toezicht blijven. </w:t>
      </w:r>
    </w:p>
    <w:p w:rsidR="00000000" w:rsidDel="00000000" w:rsidP="00000000" w:rsidRDefault="00000000" w:rsidRPr="00000000" w14:paraId="00000084">
      <w:pPr>
        <w:rPr/>
      </w:pPr>
      <w:r w:rsidDel="00000000" w:rsidR="00000000" w:rsidRPr="00000000">
        <w:rPr>
          <w:rtl w:val="0"/>
        </w:rPr>
        <w:t xml:space="preserve">Specifieke behandelingen </w:t>
      </w:r>
    </w:p>
    <w:p w:rsidR="00000000" w:rsidDel="00000000" w:rsidP="00000000" w:rsidRDefault="00000000" w:rsidRPr="00000000" w14:paraId="00000085">
      <w:pPr>
        <w:rPr/>
      </w:pPr>
      <w:r w:rsidDel="00000000" w:rsidR="00000000" w:rsidRPr="00000000">
        <w:rPr>
          <w:rtl w:val="0"/>
        </w:rPr>
        <w:t xml:space="preserve">: Geen specifieke behandeling. </w:t>
      </w:r>
    </w:p>
    <w:p w:rsidR="00000000" w:rsidDel="00000000" w:rsidP="00000000" w:rsidRDefault="00000000" w:rsidRPr="00000000" w14:paraId="00000086">
      <w:pPr>
        <w:rPr/>
      </w:pPr>
      <w:r w:rsidDel="00000000" w:rsidR="00000000" w:rsidRPr="00000000">
        <w:rPr>
          <w:rtl w:val="0"/>
        </w:rPr>
        <w:t xml:space="preserve">Zie toxicologische informatie (rubriek 11) </w:t>
      </w:r>
    </w:p>
    <w:p w:rsidR="00000000" w:rsidDel="00000000" w:rsidP="00000000" w:rsidRDefault="00000000" w:rsidRPr="00000000" w14:paraId="00000087">
      <w:pPr>
        <w:rPr/>
      </w:pPr>
      <w:r w:rsidDel="00000000" w:rsidR="00000000" w:rsidRPr="00000000">
        <w:rPr>
          <w:rtl w:val="0"/>
        </w:rPr>
      </w:r>
    </w:p>
    <w:tbl>
      <w:tblPr>
        <w:tblStyle w:val="Table7"/>
        <w:tblW w:w="10439.57817077636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8170776367"/>
        <w:tblGridChange w:id="0">
          <w:tblGrid>
            <w:gridCol w:w="10439.578170776367"/>
          </w:tblGrid>
        </w:tblGridChange>
      </w:tblGrid>
      <w:tr>
        <w:trPr>
          <w:cantSplit w:val="0"/>
          <w:trHeight w:val="431.78344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spacing w:line="240" w:lineRule="auto"/>
              <w:rPr/>
            </w:pPr>
            <w:r w:rsidDel="00000000" w:rsidR="00000000" w:rsidRPr="00000000">
              <w:rPr>
                <w:rtl w:val="0"/>
              </w:rPr>
              <w:t xml:space="preserve">RUBRIEK 5: Brandbestrijdingsmaatregelen</w:t>
            </w:r>
          </w:p>
        </w:tc>
      </w:tr>
    </w:tbl>
    <w:p w:rsidR="00000000" w:rsidDel="00000000" w:rsidP="00000000" w:rsidRDefault="00000000" w:rsidRPr="00000000" w14:paraId="00000089">
      <w:pPr>
        <w:rPr/>
      </w:pPr>
      <w:r w:rsidDel="00000000" w:rsidR="00000000" w:rsidRPr="00000000">
        <w:rPr>
          <w:rtl w:val="0"/>
        </w:rPr>
        <w:t xml:space="preserve">5.1 Blusmiddelen </w:t>
      </w:r>
    </w:p>
    <w:p w:rsidR="00000000" w:rsidDel="00000000" w:rsidP="00000000" w:rsidRDefault="00000000" w:rsidRPr="00000000" w14:paraId="0000008A">
      <w:pPr>
        <w:rPr/>
      </w:pPr>
      <w:r w:rsidDel="00000000" w:rsidR="00000000" w:rsidRPr="00000000">
        <w:rPr>
          <w:rtl w:val="0"/>
        </w:rPr>
        <w:t xml:space="preserve">Geschikte blusmiddelen : Aanbevolen :alcoholbestendig schuim , CO2, poeders ,waternevel, zand ,aarde</w:t>
      </w:r>
    </w:p>
    <w:p w:rsidR="00000000" w:rsidDel="00000000" w:rsidP="00000000" w:rsidRDefault="00000000" w:rsidRPr="00000000" w14:paraId="0000008B">
      <w:pPr>
        <w:rPr/>
      </w:pPr>
      <w:r w:rsidDel="00000000" w:rsidR="00000000" w:rsidRPr="00000000">
        <w:rPr>
          <w:rtl w:val="0"/>
        </w:rPr>
        <w:t xml:space="preserve">Ongeschikte blusmiddelen :  Gebruik geen waterstraal. </w:t>
      </w:r>
    </w:p>
    <w:p w:rsidR="00000000" w:rsidDel="00000000" w:rsidP="00000000" w:rsidRDefault="00000000" w:rsidRPr="00000000" w14:paraId="0000008C">
      <w:pPr>
        <w:rPr/>
      </w:pPr>
      <w:r w:rsidDel="00000000" w:rsidR="00000000" w:rsidRPr="00000000">
        <w:rPr>
          <w:rtl w:val="0"/>
        </w:rPr>
        <w:t xml:space="preserve">5.2 Speciale gevaren die door de stof of het mengsel worden veroorzaakt </w:t>
      </w:r>
    </w:p>
    <w:p w:rsidR="00000000" w:rsidDel="00000000" w:rsidP="00000000" w:rsidRDefault="00000000" w:rsidRPr="00000000" w14:paraId="0000008D">
      <w:pPr>
        <w:rPr/>
      </w:pPr>
      <w:r w:rsidDel="00000000" w:rsidR="00000000" w:rsidRPr="00000000">
        <w:rPr>
          <w:rtl w:val="0"/>
        </w:rPr>
        <w:t xml:space="preserve">Risico's van de stof of het  mengsel :</w:t>
      </w:r>
    </w:p>
    <w:p w:rsidR="00000000" w:rsidDel="00000000" w:rsidP="00000000" w:rsidRDefault="00000000" w:rsidRPr="00000000" w14:paraId="0000008E">
      <w:pPr>
        <w:rPr/>
      </w:pPr>
      <w:r w:rsidDel="00000000" w:rsidR="00000000" w:rsidRPr="00000000">
        <w:rPr>
          <w:rtl w:val="0"/>
        </w:rPr>
        <w:t xml:space="preserve">Bij brand ontstaat een dichte, zwarte rook. Blootstelling aan ontledingsproducten  kan gevaar voor de </w:t>
      </w:r>
    </w:p>
    <w:p w:rsidR="00000000" w:rsidDel="00000000" w:rsidP="00000000" w:rsidRDefault="00000000" w:rsidRPr="00000000" w14:paraId="0000008F">
      <w:pPr>
        <w:rPr/>
      </w:pPr>
      <w:r w:rsidDel="00000000" w:rsidR="00000000" w:rsidRPr="00000000">
        <w:rPr>
          <w:rtl w:val="0"/>
        </w:rPr>
        <w:t xml:space="preserve">gezondheid opleveren. </w:t>
      </w:r>
    </w:p>
    <w:p w:rsidR="00000000" w:rsidDel="00000000" w:rsidP="00000000" w:rsidRDefault="00000000" w:rsidRPr="00000000" w14:paraId="00000090">
      <w:pPr>
        <w:rPr/>
      </w:pPr>
      <w:r w:rsidDel="00000000" w:rsidR="00000000" w:rsidRPr="00000000">
        <w:rPr>
          <w:rtl w:val="0"/>
        </w:rPr>
        <w:t xml:space="preserve">Gevaarlijke verbrandingsproducten Afbraakproducten kunnen onder meer zijn: </w:t>
      </w:r>
    </w:p>
    <w:p w:rsidR="00000000" w:rsidDel="00000000" w:rsidP="00000000" w:rsidRDefault="00000000" w:rsidRPr="00000000" w14:paraId="00000091">
      <w:pPr>
        <w:rPr/>
      </w:pPr>
      <w:r w:rsidDel="00000000" w:rsidR="00000000" w:rsidRPr="00000000">
        <w:rPr>
          <w:rtl w:val="0"/>
        </w:rPr>
        <w:t xml:space="preserve">koolmonoxide, kooldioxide, rook, stikstofoxiden.</w:t>
      </w:r>
    </w:p>
    <w:p w:rsidR="00000000" w:rsidDel="00000000" w:rsidP="00000000" w:rsidRDefault="00000000" w:rsidRPr="00000000" w14:paraId="00000092">
      <w:pPr>
        <w:rPr/>
      </w:pPr>
      <w:r w:rsidDel="00000000" w:rsidR="00000000" w:rsidRPr="00000000">
        <w:rPr>
          <w:rtl w:val="0"/>
        </w:rPr>
        <w:t xml:space="preserve">5.3 :Advies voor brandweerlieden </w:t>
      </w:r>
    </w:p>
    <w:p w:rsidR="00000000" w:rsidDel="00000000" w:rsidP="00000000" w:rsidRDefault="00000000" w:rsidRPr="00000000" w14:paraId="00000093">
      <w:pPr>
        <w:rPr/>
      </w:pPr>
      <w:r w:rsidDel="00000000" w:rsidR="00000000" w:rsidRPr="00000000">
        <w:rPr>
          <w:rtl w:val="0"/>
        </w:rPr>
        <w:t xml:space="preserve">Speciale beschermende  maatregelen voor  brandbestrijders :</w:t>
      </w:r>
    </w:p>
    <w:p w:rsidR="00000000" w:rsidDel="00000000" w:rsidP="00000000" w:rsidRDefault="00000000" w:rsidRPr="00000000" w14:paraId="00000094">
      <w:pPr>
        <w:rPr/>
      </w:pPr>
      <w:r w:rsidDel="00000000" w:rsidR="00000000" w:rsidRPr="00000000">
        <w:rPr>
          <w:rtl w:val="0"/>
        </w:rPr>
        <w:t xml:space="preserve">Afgesloten verpakkingen die zijn blootgesteld aan vuur, koelen met water. </w:t>
      </w:r>
    </w:p>
    <w:p w:rsidR="00000000" w:rsidDel="00000000" w:rsidP="00000000" w:rsidRDefault="00000000" w:rsidRPr="00000000" w14:paraId="00000095">
      <w:pPr>
        <w:rPr/>
      </w:pPr>
      <w:r w:rsidDel="00000000" w:rsidR="00000000" w:rsidRPr="00000000">
        <w:rPr>
          <w:rtl w:val="0"/>
        </w:rPr>
        <w:t xml:space="preserve">Zorg  ervoor dat bluswater niet in afvoerbuizen of waterwegen terecht komt. </w:t>
      </w:r>
    </w:p>
    <w:p w:rsidR="00000000" w:rsidDel="00000000" w:rsidP="00000000" w:rsidRDefault="00000000" w:rsidRPr="00000000" w14:paraId="00000096">
      <w:pPr>
        <w:rPr/>
      </w:pPr>
      <w:r w:rsidDel="00000000" w:rsidR="00000000" w:rsidRPr="00000000">
        <w:rPr>
          <w:rtl w:val="0"/>
        </w:rPr>
        <w:t xml:space="preserve">Datum van uitgave : 5-1-2019</w:t>
      </w:r>
    </w:p>
    <w:p w:rsidR="00000000" w:rsidDel="00000000" w:rsidP="00000000" w:rsidRDefault="00000000" w:rsidRPr="00000000" w14:paraId="00000097">
      <w:pPr>
        <w:rPr/>
      </w:pPr>
      <w:r w:rsidDel="00000000" w:rsidR="00000000" w:rsidRPr="00000000">
        <w:rPr>
          <w:rtl w:val="0"/>
        </w:rPr>
        <w:t xml:space="preserve"> </w:t>
      </w:r>
    </w:p>
    <w:tbl>
      <w:tblPr>
        <w:tblStyle w:val="Table8"/>
        <w:tblW w:w="10439.57817077636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8170776367"/>
        <w:tblGridChange w:id="0">
          <w:tblGrid>
            <w:gridCol w:w="10439.578170776367"/>
          </w:tblGrid>
        </w:tblGridChange>
      </w:tblGrid>
      <w:tr>
        <w:trPr>
          <w:cantSplit w:val="0"/>
          <w:trHeight w:val="36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spacing w:line="240" w:lineRule="auto"/>
              <w:rPr>
                <w:vertAlign w:val="baseline"/>
              </w:rPr>
            </w:pPr>
            <w:r w:rsidDel="00000000" w:rsidR="00000000" w:rsidRPr="00000000">
              <w:rPr>
                <w:rtl w:val="0"/>
              </w:rPr>
              <w:t xml:space="preserve">DECORATEURSVERNIS</w:t>
            </w:r>
            <w:r w:rsidDel="00000000" w:rsidR="00000000" w:rsidRPr="00000000">
              <w:rPr>
                <w:rtl w:val="0"/>
              </w:rPr>
            </w:r>
          </w:p>
        </w:tc>
      </w:tr>
      <w:tr>
        <w:trPr>
          <w:cantSplit w:val="0"/>
          <w:trHeight w:val="443.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spacing w:line="240" w:lineRule="auto"/>
              <w:rPr>
                <w:vertAlign w:val="baseline"/>
              </w:rPr>
            </w:pPr>
            <w:r w:rsidDel="00000000" w:rsidR="00000000" w:rsidRPr="00000000">
              <w:rPr>
                <w:vertAlign w:val="baseline"/>
                <w:rtl w:val="0"/>
              </w:rPr>
              <w:t xml:space="preserve">RUBRIEK 5: Brandbestrijdingsmaatregelen</w:t>
            </w:r>
          </w:p>
        </w:tc>
      </w:tr>
    </w:tbl>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Speciale beschermende  uitrusting voor brandweerlieden :</w:t>
      </w:r>
    </w:p>
    <w:p w:rsidR="00000000" w:rsidDel="00000000" w:rsidP="00000000" w:rsidRDefault="00000000" w:rsidRPr="00000000" w14:paraId="0000009C">
      <w:pPr>
        <w:rPr/>
      </w:pPr>
      <w:r w:rsidDel="00000000" w:rsidR="00000000" w:rsidRPr="00000000">
        <w:rPr>
          <w:rtl w:val="0"/>
        </w:rPr>
        <w:t xml:space="preserve">Geschikte ademhalingsapparatuur is mogelijk vereist. </w:t>
      </w:r>
    </w:p>
    <w:p w:rsidR="00000000" w:rsidDel="00000000" w:rsidP="00000000" w:rsidRDefault="00000000" w:rsidRPr="00000000" w14:paraId="0000009D">
      <w:pPr>
        <w:rPr/>
      </w:pPr>
      <w:r w:rsidDel="00000000" w:rsidR="00000000" w:rsidRPr="00000000">
        <w:rPr>
          <w:rtl w:val="0"/>
        </w:rPr>
      </w:r>
    </w:p>
    <w:tbl>
      <w:tblPr>
        <w:tblStyle w:val="Table9"/>
        <w:tblW w:w="10439.57817077636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8170776367"/>
        <w:tblGridChange w:id="0">
          <w:tblGrid>
            <w:gridCol w:w="10439.578170776367"/>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spacing w:line="240" w:lineRule="auto"/>
              <w:rPr>
                <w:vertAlign w:val="baseline"/>
              </w:rPr>
            </w:pPr>
            <w:r w:rsidDel="00000000" w:rsidR="00000000" w:rsidRPr="00000000">
              <w:rPr>
                <w:vertAlign w:val="baseline"/>
                <w:rtl w:val="0"/>
              </w:rPr>
              <w:t xml:space="preserve">RUBRIEK 6: Maatregelen bij het accidenteel vrijkomen van de stof of het  mengsel</w:t>
            </w:r>
          </w:p>
        </w:tc>
      </w:tr>
    </w:tbl>
    <w:p w:rsidR="00000000" w:rsidDel="00000000" w:rsidP="00000000" w:rsidRDefault="00000000" w:rsidRPr="00000000" w14:paraId="0000009F">
      <w:pPr>
        <w:rPr>
          <w:vertAlign w:val="baseline"/>
        </w:rPr>
      </w:pPr>
      <w:r w:rsidDel="00000000" w:rsidR="00000000" w:rsidRPr="00000000">
        <w:rPr>
          <w:rtl w:val="0"/>
        </w:rPr>
      </w:r>
    </w:p>
    <w:p w:rsidR="00000000" w:rsidDel="00000000" w:rsidP="00000000" w:rsidRDefault="00000000" w:rsidRPr="00000000" w14:paraId="000000A0">
      <w:pPr>
        <w:rPr>
          <w:vertAlign w:val="baseline"/>
        </w:rPr>
      </w:pPr>
      <w:r w:rsidDel="00000000" w:rsidR="00000000" w:rsidRPr="00000000">
        <w:rPr>
          <w:vertAlign w:val="baseline"/>
          <w:rtl w:val="0"/>
        </w:rPr>
        <w:t xml:space="preserve">6.1 Persoonlijke voorzorgsmaatregelen, beschermingsmiddelen en noodprocedures </w:t>
      </w:r>
    </w:p>
    <w:p w:rsidR="00000000" w:rsidDel="00000000" w:rsidP="00000000" w:rsidRDefault="00000000" w:rsidRPr="00000000" w14:paraId="000000A1">
      <w:pPr>
        <w:rPr/>
      </w:pPr>
      <w:r w:rsidDel="00000000" w:rsidR="00000000" w:rsidRPr="00000000">
        <w:rPr>
          <w:vertAlign w:val="baseline"/>
          <w:rtl w:val="0"/>
        </w:rPr>
        <w:t xml:space="preserve">Voor andere personen dan </w:t>
      </w:r>
      <w:r w:rsidDel="00000000" w:rsidR="00000000" w:rsidRPr="00000000">
        <w:rPr>
          <w:rtl w:val="0"/>
        </w:rPr>
        <w:t xml:space="preserve">de hulpdiensten :</w:t>
      </w:r>
    </w:p>
    <w:p w:rsidR="00000000" w:rsidDel="00000000" w:rsidP="00000000" w:rsidRDefault="00000000" w:rsidRPr="00000000" w14:paraId="000000A2">
      <w:pPr>
        <w:rPr/>
      </w:pPr>
      <w:r w:rsidDel="00000000" w:rsidR="00000000" w:rsidRPr="00000000">
        <w:rPr>
          <w:rtl w:val="0"/>
        </w:rPr>
        <w:t xml:space="preserve">Vermijd inademen van damp of nevel. Raadpleeg de beschermingsmaatregelen in rubriek 7 en rubriek 8</w:t>
      </w:r>
    </w:p>
    <w:p w:rsidR="00000000" w:rsidDel="00000000" w:rsidP="00000000" w:rsidRDefault="00000000" w:rsidRPr="00000000" w14:paraId="000000A3">
      <w:pPr>
        <w:rPr>
          <w:vertAlign w:val="baseline"/>
        </w:rPr>
      </w:pPr>
      <w:r w:rsidDel="00000000" w:rsidR="00000000" w:rsidRPr="00000000">
        <w:rPr>
          <w:vertAlign w:val="baseline"/>
          <w:rtl w:val="0"/>
        </w:rPr>
        <w:t xml:space="preserve">Voor de hulpdiensten : </w:t>
      </w:r>
    </w:p>
    <w:p w:rsidR="00000000" w:rsidDel="00000000" w:rsidP="00000000" w:rsidRDefault="00000000" w:rsidRPr="00000000" w14:paraId="000000A4">
      <w:pPr>
        <w:rPr>
          <w:vertAlign w:val="baseline"/>
        </w:rPr>
      </w:pPr>
      <w:r w:rsidDel="00000000" w:rsidR="00000000" w:rsidRPr="00000000">
        <w:rPr>
          <w:vertAlign w:val="baseline"/>
          <w:rtl w:val="0"/>
        </w:rPr>
        <w:t xml:space="preserve">Indien speciale kleding is vereist voor het hanteren van het gemorst product, lees  </w:t>
      </w:r>
    </w:p>
    <w:p w:rsidR="00000000" w:rsidDel="00000000" w:rsidP="00000000" w:rsidRDefault="00000000" w:rsidRPr="00000000" w14:paraId="000000A5">
      <w:pPr>
        <w:rPr>
          <w:vertAlign w:val="baseline"/>
        </w:rPr>
      </w:pPr>
      <w:r w:rsidDel="00000000" w:rsidR="00000000" w:rsidRPr="00000000">
        <w:rPr>
          <w:vertAlign w:val="baseline"/>
          <w:rtl w:val="0"/>
        </w:rPr>
        <w:t xml:space="preserve">dan ook de eventuele informatie in Rubriek 8 over geschikte en ongeschikte  </w:t>
      </w:r>
    </w:p>
    <w:p w:rsidR="00000000" w:rsidDel="00000000" w:rsidP="00000000" w:rsidRDefault="00000000" w:rsidRPr="00000000" w14:paraId="000000A6">
      <w:pPr>
        <w:rPr>
          <w:vertAlign w:val="baseline"/>
        </w:rPr>
      </w:pPr>
      <w:r w:rsidDel="00000000" w:rsidR="00000000" w:rsidRPr="00000000">
        <w:rPr>
          <w:vertAlign w:val="baseline"/>
          <w:rtl w:val="0"/>
        </w:rPr>
        <w:t xml:space="preserve">materialen. Zie ook de informatie onder de hoofding "Voor andere personen dan de  hulpdiensten". </w:t>
      </w:r>
    </w:p>
    <w:p w:rsidR="00000000" w:rsidDel="00000000" w:rsidP="00000000" w:rsidRDefault="00000000" w:rsidRPr="00000000" w14:paraId="000000A7">
      <w:pPr>
        <w:rPr/>
      </w:pPr>
      <w:r w:rsidDel="00000000" w:rsidR="00000000" w:rsidRPr="00000000">
        <w:rPr>
          <w:rtl w:val="0"/>
        </w:rPr>
        <w:t xml:space="preserve">6.2 Milieuvoorzorgsmaatregelen</w:t>
      </w:r>
    </w:p>
    <w:p w:rsidR="00000000" w:rsidDel="00000000" w:rsidP="00000000" w:rsidRDefault="00000000" w:rsidRPr="00000000" w14:paraId="000000A8">
      <w:pPr>
        <w:rPr/>
      </w:pPr>
      <w:r w:rsidDel="00000000" w:rsidR="00000000" w:rsidRPr="00000000">
        <w:rPr>
          <w:rtl w:val="0"/>
        </w:rPr>
        <w:t xml:space="preserve">Niet laten weglopen in het riool of waterlopen. Informeer de aangewezen overheden  in </w:t>
      </w:r>
    </w:p>
    <w:p w:rsidR="00000000" w:rsidDel="00000000" w:rsidP="00000000" w:rsidRDefault="00000000" w:rsidRPr="00000000" w14:paraId="000000A9">
      <w:pPr>
        <w:rPr/>
      </w:pPr>
      <w:r w:rsidDel="00000000" w:rsidR="00000000" w:rsidRPr="00000000">
        <w:rPr>
          <w:rtl w:val="0"/>
        </w:rPr>
        <w:t xml:space="preserve">overeenstemming met de plaatselijke regelgeving indien het product in meren, rivieren of riolen is verspreid.</w:t>
      </w:r>
    </w:p>
    <w:p w:rsidR="00000000" w:rsidDel="00000000" w:rsidP="00000000" w:rsidRDefault="00000000" w:rsidRPr="00000000" w14:paraId="000000AA">
      <w:pPr>
        <w:rPr/>
      </w:pPr>
      <w:r w:rsidDel="00000000" w:rsidR="00000000" w:rsidRPr="00000000">
        <w:rPr>
          <w:rtl w:val="0"/>
        </w:rPr>
        <w:t xml:space="preserve">6.3 Insluitings- en  reinigingsmethoden en - materiaal</w:t>
      </w:r>
    </w:p>
    <w:p w:rsidR="00000000" w:rsidDel="00000000" w:rsidP="00000000" w:rsidRDefault="00000000" w:rsidRPr="00000000" w14:paraId="000000AB">
      <w:pPr>
        <w:rPr/>
      </w:pPr>
      <w:r w:rsidDel="00000000" w:rsidR="00000000" w:rsidRPr="00000000">
        <w:rPr>
          <w:rtl w:val="0"/>
        </w:rPr>
        <w:t xml:space="preserve">Neem gemorst preparaat op met niet-brandbare absorberende materialen, bijvoorbeeld zand, aarde, </w:t>
      </w:r>
    </w:p>
    <w:p w:rsidR="00000000" w:rsidDel="00000000" w:rsidP="00000000" w:rsidRDefault="00000000" w:rsidRPr="00000000" w14:paraId="000000AC">
      <w:pPr>
        <w:rPr/>
      </w:pPr>
      <w:r w:rsidDel="00000000" w:rsidR="00000000" w:rsidRPr="00000000">
        <w:rPr>
          <w:rtl w:val="0"/>
        </w:rPr>
        <w:t xml:space="preserve">vermiculiet of diatomeeënaarde en doe dit in een  afvoercontainer in overeenstemming met de plaatselijke voorschriften (zie Rubriek  13). Gebruik voor reiniging bij voorkeur een reinigingsmiddel. Vermijd het </w:t>
      </w:r>
    </w:p>
    <w:p w:rsidR="00000000" w:rsidDel="00000000" w:rsidP="00000000" w:rsidRDefault="00000000" w:rsidRPr="00000000" w14:paraId="000000AD">
      <w:pPr>
        <w:rPr/>
      </w:pPr>
      <w:r w:rsidDel="00000000" w:rsidR="00000000" w:rsidRPr="00000000">
        <w:rPr>
          <w:rtl w:val="0"/>
        </w:rPr>
        <w:t xml:space="preserve">gebruik  van oplosmiddelen. </w:t>
      </w:r>
    </w:p>
    <w:p w:rsidR="00000000" w:rsidDel="00000000" w:rsidP="00000000" w:rsidRDefault="00000000" w:rsidRPr="00000000" w14:paraId="000000AE">
      <w:pPr>
        <w:rPr/>
      </w:pPr>
      <w:r w:rsidDel="00000000" w:rsidR="00000000" w:rsidRPr="00000000">
        <w:rPr>
          <w:rtl w:val="0"/>
        </w:rPr>
        <w:t xml:space="preserve">6.4 Verwijzing naar andere rubrieken</w:t>
      </w:r>
    </w:p>
    <w:p w:rsidR="00000000" w:rsidDel="00000000" w:rsidP="00000000" w:rsidRDefault="00000000" w:rsidRPr="00000000" w14:paraId="000000AF">
      <w:pPr>
        <w:rPr/>
      </w:pPr>
      <w:r w:rsidDel="00000000" w:rsidR="00000000" w:rsidRPr="00000000">
        <w:rPr>
          <w:rtl w:val="0"/>
        </w:rPr>
        <w:t xml:space="preserve">Zie Rubriek 1 voor contactgegevens voor noodgevallen.</w:t>
      </w:r>
    </w:p>
    <w:p w:rsidR="00000000" w:rsidDel="00000000" w:rsidP="00000000" w:rsidRDefault="00000000" w:rsidRPr="00000000" w14:paraId="000000B0">
      <w:pPr>
        <w:rPr/>
      </w:pPr>
      <w:r w:rsidDel="00000000" w:rsidR="00000000" w:rsidRPr="00000000">
        <w:rPr>
          <w:rtl w:val="0"/>
        </w:rPr>
        <w:t xml:space="preserve">Zie Rubriek 8 voor informatie over geschikte persoonlijke beschermingsmiddelen. </w:t>
      </w:r>
    </w:p>
    <w:p w:rsidR="00000000" w:rsidDel="00000000" w:rsidP="00000000" w:rsidRDefault="00000000" w:rsidRPr="00000000" w14:paraId="000000B1">
      <w:pPr>
        <w:rPr/>
      </w:pPr>
      <w:r w:rsidDel="00000000" w:rsidR="00000000" w:rsidRPr="00000000">
        <w:rPr>
          <w:rtl w:val="0"/>
        </w:rPr>
        <w:t xml:space="preserve">Zie Rubriek 13 voor aanvullende informatie over afvalbehandeling.</w:t>
      </w:r>
    </w:p>
    <w:p w:rsidR="00000000" w:rsidDel="00000000" w:rsidP="00000000" w:rsidRDefault="00000000" w:rsidRPr="00000000" w14:paraId="000000B2">
      <w:pPr>
        <w:rPr/>
      </w:pPr>
      <w:r w:rsidDel="00000000" w:rsidR="00000000" w:rsidRPr="00000000">
        <w:rPr>
          <w:rtl w:val="0"/>
        </w:rPr>
      </w:r>
    </w:p>
    <w:tbl>
      <w:tblPr>
        <w:tblStyle w:val="Table10"/>
        <w:tblW w:w="10439.5777893066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778930664"/>
        <w:tblGridChange w:id="0">
          <w:tblGrid>
            <w:gridCol w:w="10439.57778930664"/>
          </w:tblGrid>
        </w:tblGridChange>
      </w:tblGrid>
      <w:tr>
        <w:trPr>
          <w:cantSplit w:val="0"/>
          <w:trHeight w:val="434.1827392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spacing w:line="240" w:lineRule="auto"/>
              <w:rPr>
                <w:vertAlign w:val="baseline"/>
              </w:rPr>
            </w:pPr>
            <w:r w:rsidDel="00000000" w:rsidR="00000000" w:rsidRPr="00000000">
              <w:rPr>
                <w:vertAlign w:val="baseline"/>
                <w:rtl w:val="0"/>
              </w:rPr>
              <w:t xml:space="preserve">RUBRIEK 7: Hantering en opslag</w:t>
            </w:r>
          </w:p>
        </w:tc>
      </w:tr>
    </w:tbl>
    <w:p w:rsidR="00000000" w:rsidDel="00000000" w:rsidP="00000000" w:rsidRDefault="00000000" w:rsidRPr="00000000" w14:paraId="000000B4">
      <w:pPr>
        <w:rPr>
          <w:vertAlign w:val="baseline"/>
        </w:rPr>
      </w:pPr>
      <w:r w:rsidDel="00000000" w:rsidR="00000000" w:rsidRPr="00000000">
        <w:rPr>
          <w:rtl w:val="0"/>
        </w:rPr>
      </w:r>
    </w:p>
    <w:p w:rsidR="00000000" w:rsidDel="00000000" w:rsidP="00000000" w:rsidRDefault="00000000" w:rsidRPr="00000000" w14:paraId="000000B5">
      <w:pPr>
        <w:rPr>
          <w:vertAlign w:val="baseline"/>
        </w:rPr>
      </w:pPr>
      <w:r w:rsidDel="00000000" w:rsidR="00000000" w:rsidRPr="00000000">
        <w:rPr>
          <w:vertAlign w:val="baseline"/>
          <w:rtl w:val="0"/>
        </w:rPr>
        <w:t xml:space="preserve">De informatie in deze rubriek bevat algemene adviezen en richtlijnen. De lijst van Aanbevolen </w:t>
      </w:r>
    </w:p>
    <w:p w:rsidR="00000000" w:rsidDel="00000000" w:rsidP="00000000" w:rsidRDefault="00000000" w:rsidRPr="00000000" w14:paraId="000000B6">
      <w:pPr>
        <w:rPr>
          <w:vertAlign w:val="baseline"/>
        </w:rPr>
      </w:pPr>
      <w:r w:rsidDel="00000000" w:rsidR="00000000" w:rsidRPr="00000000">
        <w:rPr>
          <w:vertAlign w:val="baseline"/>
          <w:rtl w:val="0"/>
        </w:rPr>
        <w:t xml:space="preserve">toepassingen in Rubriek  1 moet worden geraadpleegd voor eventueel beschikbare gebruiksspecifieke </w:t>
      </w:r>
    </w:p>
    <w:p w:rsidR="00000000" w:rsidDel="00000000" w:rsidP="00000000" w:rsidRDefault="00000000" w:rsidRPr="00000000" w14:paraId="000000B7">
      <w:pPr>
        <w:rPr>
          <w:vertAlign w:val="baseline"/>
        </w:rPr>
      </w:pPr>
      <w:r w:rsidDel="00000000" w:rsidR="00000000" w:rsidRPr="00000000">
        <w:rPr>
          <w:vertAlign w:val="baseline"/>
          <w:rtl w:val="0"/>
        </w:rPr>
        <w:t xml:space="preserve">informatie die gegeven wordt in de  Blootstellingscenario('s). </w:t>
      </w:r>
    </w:p>
    <w:p w:rsidR="00000000" w:rsidDel="00000000" w:rsidP="00000000" w:rsidRDefault="00000000" w:rsidRPr="00000000" w14:paraId="000000B8">
      <w:pPr>
        <w:rPr>
          <w:vertAlign w:val="baseline"/>
        </w:rPr>
      </w:pPr>
      <w:r w:rsidDel="00000000" w:rsidR="00000000" w:rsidRPr="00000000">
        <w:rPr>
          <w:vertAlign w:val="baseline"/>
          <w:rtl w:val="0"/>
        </w:rPr>
        <w:t xml:space="preserve">7.1 Voorzorgsmaatregelen  </w:t>
      </w:r>
      <w:r w:rsidDel="00000000" w:rsidR="00000000" w:rsidRPr="00000000">
        <w:rPr>
          <w:rtl w:val="0"/>
        </w:rPr>
        <w:t xml:space="preserve">voor het veilig hanteren van de stof of het mengsel</w:t>
      </w:r>
      <w:r w:rsidDel="00000000" w:rsidR="00000000" w:rsidRPr="00000000">
        <w:rPr>
          <w:rtl w:val="0"/>
        </w:rPr>
      </w:r>
    </w:p>
    <w:p w:rsidR="00000000" w:rsidDel="00000000" w:rsidP="00000000" w:rsidRDefault="00000000" w:rsidRPr="00000000" w14:paraId="000000B9">
      <w:pPr>
        <w:rPr>
          <w:vertAlign w:val="baseline"/>
        </w:rPr>
      </w:pPr>
      <w:r w:rsidDel="00000000" w:rsidR="00000000" w:rsidRPr="00000000">
        <w:rPr>
          <w:vertAlign w:val="baseline"/>
          <w:rtl w:val="0"/>
        </w:rPr>
        <w:t xml:space="preserve">Aanraking met de ogen en de huid vermijden. Inademing van damp en spuitnevel  dient te worden </w:t>
      </w:r>
    </w:p>
    <w:p w:rsidR="00000000" w:rsidDel="00000000" w:rsidP="00000000" w:rsidRDefault="00000000" w:rsidRPr="00000000" w14:paraId="000000BA">
      <w:pPr>
        <w:rPr/>
      </w:pPr>
      <w:r w:rsidDel="00000000" w:rsidR="00000000" w:rsidRPr="00000000">
        <w:rPr>
          <w:vertAlign w:val="baseline"/>
          <w:rtl w:val="0"/>
        </w:rPr>
        <w:t xml:space="preserve">voorkomen. </w:t>
      </w:r>
      <w:r w:rsidDel="00000000" w:rsidR="00000000" w:rsidRPr="00000000">
        <w:rPr>
          <w:rtl w:val="0"/>
        </w:rPr>
        <w:t xml:space="preserve">In de ruimte waar dit materiaal wordt gebruikt, opgeslagen of verwerkt, moet eten, </w:t>
      </w:r>
    </w:p>
    <w:p w:rsidR="00000000" w:rsidDel="00000000" w:rsidP="00000000" w:rsidRDefault="00000000" w:rsidRPr="00000000" w14:paraId="000000BB">
      <w:pPr>
        <w:rPr/>
      </w:pPr>
      <w:r w:rsidDel="00000000" w:rsidR="00000000" w:rsidRPr="00000000">
        <w:rPr>
          <w:rtl w:val="0"/>
        </w:rPr>
        <w:t xml:space="preserve">drinken en roken verboden worden.</w:t>
      </w:r>
    </w:p>
    <w:p w:rsidR="00000000" w:rsidDel="00000000" w:rsidP="00000000" w:rsidRDefault="00000000" w:rsidRPr="00000000" w14:paraId="000000BC">
      <w:pPr>
        <w:rPr>
          <w:vertAlign w:val="baseline"/>
        </w:rPr>
      </w:pPr>
      <w:r w:rsidDel="00000000" w:rsidR="00000000" w:rsidRPr="00000000">
        <w:rPr>
          <w:vertAlign w:val="baseline"/>
          <w:rtl w:val="0"/>
        </w:rPr>
        <w:t xml:space="preserve">Trek van toepassing zijnde persoonlijke beschermingsmiddelen aan (zie rubriek 8). </w:t>
      </w:r>
    </w:p>
    <w:p w:rsidR="00000000" w:rsidDel="00000000" w:rsidP="00000000" w:rsidRDefault="00000000" w:rsidRPr="00000000" w14:paraId="000000BD">
      <w:pPr>
        <w:rPr>
          <w:vertAlign w:val="baseline"/>
        </w:rPr>
      </w:pPr>
      <w:r w:rsidDel="00000000" w:rsidR="00000000" w:rsidRPr="00000000">
        <w:rPr>
          <w:vertAlign w:val="baseline"/>
          <w:rtl w:val="0"/>
        </w:rPr>
        <w:t xml:space="preserve">Gebruik geen druk bij lediging. Verpakking is geen drukvat. </w:t>
      </w:r>
    </w:p>
    <w:p w:rsidR="00000000" w:rsidDel="00000000" w:rsidP="00000000" w:rsidRDefault="00000000" w:rsidRPr="00000000" w14:paraId="000000BE">
      <w:pPr>
        <w:rPr>
          <w:vertAlign w:val="baseline"/>
        </w:rPr>
      </w:pPr>
      <w:r w:rsidDel="00000000" w:rsidR="00000000" w:rsidRPr="00000000">
        <w:rPr>
          <w:vertAlign w:val="baseline"/>
          <w:rtl w:val="0"/>
        </w:rPr>
        <w:t xml:space="preserve">Altijd opslaan in verpakkingen van hetzelfde materiaal als de oorspronkelijke verpakking. </w:t>
      </w:r>
    </w:p>
    <w:p w:rsidR="00000000" w:rsidDel="00000000" w:rsidP="00000000" w:rsidRDefault="00000000" w:rsidRPr="00000000" w14:paraId="000000BF">
      <w:pPr>
        <w:rPr>
          <w:vertAlign w:val="baseline"/>
        </w:rPr>
      </w:pPr>
      <w:r w:rsidDel="00000000" w:rsidR="00000000" w:rsidRPr="00000000">
        <w:rPr>
          <w:vertAlign w:val="baseline"/>
          <w:rtl w:val="0"/>
        </w:rPr>
        <w:t xml:space="preserve">Voldoe aan de wetgeving voor gezondheid en veiligheid op de arbeidsplaats. </w:t>
      </w:r>
    </w:p>
    <w:p w:rsidR="00000000" w:rsidDel="00000000" w:rsidP="00000000" w:rsidRDefault="00000000" w:rsidRPr="00000000" w14:paraId="000000C0">
      <w:pPr>
        <w:rPr>
          <w:vertAlign w:val="baseline"/>
        </w:rPr>
      </w:pPr>
      <w:r w:rsidDel="00000000" w:rsidR="00000000" w:rsidRPr="00000000">
        <w:rPr>
          <w:vertAlign w:val="baseline"/>
          <w:rtl w:val="0"/>
        </w:rPr>
        <w:t xml:space="preserve">Niet laten weglopen in het riool of waterlopen. </w:t>
      </w:r>
    </w:p>
    <w:p w:rsidR="00000000" w:rsidDel="00000000" w:rsidP="00000000" w:rsidRDefault="00000000" w:rsidRPr="00000000" w14:paraId="000000C1">
      <w:pPr>
        <w:rPr>
          <w:vertAlign w:val="baseline"/>
        </w:rPr>
      </w:pPr>
      <w:r w:rsidDel="00000000" w:rsidR="00000000" w:rsidRPr="00000000">
        <w:rPr>
          <w:vertAlign w:val="baseline"/>
          <w:rtl w:val="0"/>
        </w:rPr>
        <w:t xml:space="preserve">Indien werknemers - ook als ze niet zelf bezig zijn met de verwerking van het  </w:t>
      </w:r>
    </w:p>
    <w:p w:rsidR="00000000" w:rsidDel="00000000" w:rsidP="00000000" w:rsidRDefault="00000000" w:rsidRPr="00000000" w14:paraId="000000C2">
      <w:pPr>
        <w:rPr>
          <w:vertAlign w:val="baseline"/>
        </w:rPr>
      </w:pPr>
      <w:r w:rsidDel="00000000" w:rsidR="00000000" w:rsidRPr="00000000">
        <w:rPr>
          <w:vertAlign w:val="baseline"/>
          <w:rtl w:val="0"/>
        </w:rPr>
        <w:t xml:space="preserve">product - zich in een spuitcabine bevinden, dient ventilatie aanwezig te zijn voor  </w:t>
      </w:r>
    </w:p>
    <w:p w:rsidR="00000000" w:rsidDel="00000000" w:rsidP="00000000" w:rsidRDefault="00000000" w:rsidRPr="00000000" w14:paraId="000000C3">
      <w:pPr>
        <w:rPr>
          <w:vertAlign w:val="baseline"/>
        </w:rPr>
      </w:pPr>
      <w:r w:rsidDel="00000000" w:rsidR="00000000" w:rsidRPr="00000000">
        <w:rPr>
          <w:vertAlign w:val="baseline"/>
          <w:rtl w:val="0"/>
        </w:rPr>
        <w:t xml:space="preserve">eventuele spuitdeeltjes en oplosmiddeldampen. In deze omstandigheden dienen zij  </w:t>
      </w:r>
    </w:p>
    <w:p w:rsidR="00000000" w:rsidDel="00000000" w:rsidP="00000000" w:rsidRDefault="00000000" w:rsidRPr="00000000" w14:paraId="000000C4">
      <w:pPr>
        <w:rPr>
          <w:vertAlign w:val="baseline"/>
        </w:rPr>
      </w:pPr>
      <w:r w:rsidDel="00000000" w:rsidR="00000000" w:rsidRPr="00000000">
        <w:rPr>
          <w:vertAlign w:val="baseline"/>
          <w:rtl w:val="0"/>
        </w:rPr>
        <w:t xml:space="preserve">een verse-lucht kap te dragen tijdens het spuitproces tot het moment dat de  </w:t>
      </w:r>
    </w:p>
    <w:p w:rsidR="00000000" w:rsidDel="00000000" w:rsidP="00000000" w:rsidRDefault="00000000" w:rsidRPr="00000000" w14:paraId="000000C5">
      <w:pPr>
        <w:rPr>
          <w:vertAlign w:val="baseline"/>
        </w:rPr>
      </w:pPr>
      <w:r w:rsidDel="00000000" w:rsidR="00000000" w:rsidRPr="00000000">
        <w:rPr>
          <w:vertAlign w:val="baseline"/>
          <w:rtl w:val="0"/>
        </w:rPr>
        <w:t xml:space="preserve">concentratie is gedaald tot beneden de MAC-waarde. </w:t>
      </w:r>
    </w:p>
    <w:p w:rsidR="00000000" w:rsidDel="00000000" w:rsidP="00000000" w:rsidRDefault="00000000" w:rsidRPr="00000000" w14:paraId="000000C6">
      <w:pPr>
        <w:rPr/>
      </w:pPr>
      <w:r w:rsidDel="00000000" w:rsidR="00000000" w:rsidRPr="00000000">
        <w:rPr>
          <w:rtl w:val="0"/>
        </w:rPr>
        <w:t xml:space="preserve">Datum van uitgave : 5-1-2019</w:t>
      </w:r>
    </w:p>
    <w:tbl>
      <w:tblPr>
        <w:tblStyle w:val="Table11"/>
        <w:tblW w:w="10439.57798004150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7980041504"/>
        <w:tblGridChange w:id="0">
          <w:tblGrid>
            <w:gridCol w:w="10439.577980041504"/>
          </w:tblGrid>
        </w:tblGridChange>
      </w:tblGrid>
      <w:tr>
        <w:trPr>
          <w:cantSplit w:val="0"/>
          <w:trHeight w:val="370.61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spacing w:line="240" w:lineRule="auto"/>
              <w:rPr>
                <w:vertAlign w:val="baseline"/>
              </w:rPr>
            </w:pPr>
            <w:r w:rsidDel="00000000" w:rsidR="00000000" w:rsidRPr="00000000">
              <w:rPr>
                <w:vertAlign w:val="baseline"/>
                <w:rtl w:val="0"/>
              </w:rPr>
              <w:t xml:space="preserve"> </w:t>
            </w:r>
            <w:r w:rsidDel="00000000" w:rsidR="00000000" w:rsidRPr="00000000">
              <w:rPr>
                <w:rtl w:val="0"/>
              </w:rPr>
              <w:t xml:space="preserve">DECORATEURSVERNIS</w:t>
            </w:r>
            <w:r w:rsidDel="00000000" w:rsidR="00000000" w:rsidRPr="00000000">
              <w:rPr>
                <w:rtl w:val="0"/>
              </w:rPr>
            </w:r>
          </w:p>
        </w:tc>
      </w:tr>
      <w:tr>
        <w:trPr>
          <w:cantSplit w:val="0"/>
          <w:trHeight w:val="447.375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spacing w:line="240" w:lineRule="auto"/>
              <w:rPr>
                <w:vertAlign w:val="baseline"/>
              </w:rPr>
            </w:pPr>
            <w:r w:rsidDel="00000000" w:rsidR="00000000" w:rsidRPr="00000000">
              <w:rPr>
                <w:vertAlign w:val="baseline"/>
                <w:rtl w:val="0"/>
              </w:rPr>
              <w:t xml:space="preserve">RUBRIEK 7: Hantering en opslag</w:t>
            </w:r>
          </w:p>
        </w:tc>
      </w:tr>
    </w:tbl>
    <w:p w:rsidR="00000000" w:rsidDel="00000000" w:rsidP="00000000" w:rsidRDefault="00000000" w:rsidRPr="00000000" w14:paraId="000000C9">
      <w:pPr>
        <w:rPr>
          <w:vertAlign w:val="baseline"/>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7.2 Voorwaarden voor een veilige opslag, met inbegrip van incompatibele producten </w:t>
      </w:r>
    </w:p>
    <w:p w:rsidR="00000000" w:rsidDel="00000000" w:rsidP="00000000" w:rsidRDefault="00000000" w:rsidRPr="00000000" w14:paraId="000000CB">
      <w:pPr>
        <w:rPr/>
      </w:pPr>
      <w:r w:rsidDel="00000000" w:rsidR="00000000" w:rsidRPr="00000000">
        <w:rPr>
          <w:rtl w:val="0"/>
        </w:rPr>
        <w:t xml:space="preserve">Overeenkomstig de plaatselijke regelgeving bewaren. </w:t>
      </w:r>
    </w:p>
    <w:p w:rsidR="00000000" w:rsidDel="00000000" w:rsidP="00000000" w:rsidRDefault="00000000" w:rsidRPr="00000000" w14:paraId="000000CC">
      <w:pPr>
        <w:rPr/>
      </w:pPr>
      <w:r w:rsidDel="00000000" w:rsidR="00000000" w:rsidRPr="00000000">
        <w:rPr>
          <w:rtl w:val="0"/>
        </w:rPr>
        <w:t xml:space="preserve">Opmerkingen over gezamenlijke opslag </w:t>
      </w:r>
    </w:p>
    <w:p w:rsidR="00000000" w:rsidDel="00000000" w:rsidP="00000000" w:rsidRDefault="00000000" w:rsidRPr="00000000" w14:paraId="000000CD">
      <w:pPr>
        <w:rPr/>
      </w:pPr>
      <w:r w:rsidDel="00000000" w:rsidR="00000000" w:rsidRPr="00000000">
        <w:rPr>
          <w:rtl w:val="0"/>
        </w:rPr>
        <w:t xml:space="preserve">Verwijderd houden van: oxyderende stoffen, sterke alkalische stoffen, sterke zuren. </w:t>
      </w:r>
    </w:p>
    <w:p w:rsidR="00000000" w:rsidDel="00000000" w:rsidP="00000000" w:rsidRDefault="00000000" w:rsidRPr="00000000" w14:paraId="000000CE">
      <w:pPr>
        <w:rPr/>
      </w:pPr>
      <w:r w:rsidDel="00000000" w:rsidR="00000000" w:rsidRPr="00000000">
        <w:rPr>
          <w:rtl w:val="0"/>
        </w:rPr>
        <w:t xml:space="preserve">Aanvullende informatie over opslagomstandigheden </w:t>
      </w:r>
    </w:p>
    <w:p w:rsidR="00000000" w:rsidDel="00000000" w:rsidP="00000000" w:rsidRDefault="00000000" w:rsidRPr="00000000" w14:paraId="000000CF">
      <w:pPr>
        <w:rPr/>
      </w:pPr>
      <w:r w:rsidDel="00000000" w:rsidR="00000000" w:rsidRPr="00000000">
        <w:rPr>
          <w:rtl w:val="0"/>
        </w:rPr>
        <w:t xml:space="preserve">De voorzorgsmaatregelen op het etiket dienen in acht te worden genomen. Bewaren in een droge, vorstvrije </w:t>
      </w:r>
    </w:p>
    <w:p w:rsidR="00000000" w:rsidDel="00000000" w:rsidP="00000000" w:rsidRDefault="00000000" w:rsidRPr="00000000" w14:paraId="000000D0">
      <w:pPr>
        <w:rPr/>
      </w:pPr>
      <w:r w:rsidDel="00000000" w:rsidR="00000000" w:rsidRPr="00000000">
        <w:rPr>
          <w:rtl w:val="0"/>
        </w:rPr>
        <w:t xml:space="preserve">koele en goed geventileerde ruimte. Verwijderd houden van hitte en direct zonlicht. </w:t>
      </w:r>
    </w:p>
    <w:p w:rsidR="00000000" w:rsidDel="00000000" w:rsidP="00000000" w:rsidRDefault="00000000" w:rsidRPr="00000000" w14:paraId="000000D1">
      <w:pPr>
        <w:rPr/>
      </w:pPr>
      <w:r w:rsidDel="00000000" w:rsidR="00000000" w:rsidRPr="00000000">
        <w:rPr>
          <w:rtl w:val="0"/>
        </w:rPr>
        <w:t xml:space="preserve">In goed gesloten verpakking bewaren. </w:t>
      </w:r>
    </w:p>
    <w:p w:rsidR="00000000" w:rsidDel="00000000" w:rsidP="00000000" w:rsidRDefault="00000000" w:rsidRPr="00000000" w14:paraId="000000D2">
      <w:pPr>
        <w:rPr/>
      </w:pPr>
      <w:r w:rsidDel="00000000" w:rsidR="00000000" w:rsidRPr="00000000">
        <w:rPr>
          <w:rtl w:val="0"/>
        </w:rPr>
        <w:t xml:space="preserve">Niet roken. Voorkom toegang door onbevoegden. Geopende verpakkingen dienen zorgvuldig opnieuw te </w:t>
      </w:r>
    </w:p>
    <w:p w:rsidR="00000000" w:rsidDel="00000000" w:rsidP="00000000" w:rsidRDefault="00000000" w:rsidRPr="00000000" w14:paraId="000000D3">
      <w:pPr>
        <w:rPr/>
      </w:pPr>
      <w:r w:rsidDel="00000000" w:rsidR="00000000" w:rsidRPr="00000000">
        <w:rPr>
          <w:rtl w:val="0"/>
        </w:rPr>
        <w:t xml:space="preserve">worden  afgesloten en dienen rechtop te worden bewaard om lekkage te voorkomen. </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vertAlign w:val="baseline"/>
        </w:rPr>
      </w:pPr>
      <w:r w:rsidDel="00000000" w:rsidR="00000000" w:rsidRPr="00000000">
        <w:rPr>
          <w:vertAlign w:val="baseline"/>
          <w:rtl w:val="0"/>
        </w:rPr>
        <w:t xml:space="preserve">7.3 Specifiek eindgebruik </w:t>
      </w:r>
    </w:p>
    <w:p w:rsidR="00000000" w:rsidDel="00000000" w:rsidP="00000000" w:rsidRDefault="00000000" w:rsidRPr="00000000" w14:paraId="000000D6">
      <w:pPr>
        <w:rPr>
          <w:vertAlign w:val="baseline"/>
        </w:rPr>
      </w:pPr>
      <w:r w:rsidDel="00000000" w:rsidR="00000000" w:rsidRPr="00000000">
        <w:rPr>
          <w:vertAlign w:val="baseline"/>
          <w:rtl w:val="0"/>
        </w:rPr>
        <w:t xml:space="preserve">Aanbevelingen :  Niet beschikbaar. </w:t>
      </w:r>
    </w:p>
    <w:p w:rsidR="00000000" w:rsidDel="00000000" w:rsidP="00000000" w:rsidRDefault="00000000" w:rsidRPr="00000000" w14:paraId="000000D7">
      <w:pPr>
        <w:rPr>
          <w:vertAlign w:val="baseline"/>
        </w:rPr>
      </w:pPr>
      <w:r w:rsidDel="00000000" w:rsidR="00000000" w:rsidRPr="00000000">
        <w:rPr>
          <w:vertAlign w:val="baseline"/>
          <w:rtl w:val="0"/>
        </w:rPr>
        <w:t xml:space="preserve">Oplossingen specifiek </w:t>
      </w:r>
      <w:r w:rsidDel="00000000" w:rsidR="00000000" w:rsidRPr="00000000">
        <w:rPr>
          <w:rtl w:val="0"/>
        </w:rPr>
        <w:t xml:space="preserve">voor de industriële sector </w:t>
      </w:r>
      <w:r w:rsidDel="00000000" w:rsidR="00000000" w:rsidRPr="00000000">
        <w:rPr>
          <w:vertAlign w:val="baseline"/>
          <w:rtl w:val="0"/>
        </w:rPr>
        <w:t xml:space="preserve"> :  Niet beschikbaar. </w:t>
      </w:r>
    </w:p>
    <w:p w:rsidR="00000000" w:rsidDel="00000000" w:rsidP="00000000" w:rsidRDefault="00000000" w:rsidRPr="00000000" w14:paraId="000000D8">
      <w:pPr>
        <w:rPr>
          <w:vertAlign w:val="baseline"/>
        </w:rPr>
      </w:pPr>
      <w:r w:rsidDel="00000000" w:rsidR="00000000" w:rsidRPr="00000000">
        <w:rPr>
          <w:rtl w:val="0"/>
        </w:rPr>
      </w:r>
    </w:p>
    <w:tbl>
      <w:tblPr>
        <w:tblStyle w:val="Table12"/>
        <w:tblW w:w="10439.57817077636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8170776367"/>
        <w:tblGridChange w:id="0">
          <w:tblGrid>
            <w:gridCol w:w="10439.578170776367"/>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9">
            <w:pPr>
              <w:spacing w:line="240" w:lineRule="auto"/>
              <w:rPr>
                <w:vertAlign w:val="baseline"/>
              </w:rPr>
            </w:pPr>
            <w:r w:rsidDel="00000000" w:rsidR="00000000" w:rsidRPr="00000000">
              <w:rPr>
                <w:vertAlign w:val="baseline"/>
                <w:rtl w:val="0"/>
              </w:rPr>
              <w:t xml:space="preserve">RUBRIEK 8: Maatregelen ter beheersing van blootstelling/persoonlijke  bescherming</w:t>
            </w:r>
          </w:p>
        </w:tc>
      </w:tr>
    </w:tbl>
    <w:p w:rsidR="00000000" w:rsidDel="00000000" w:rsidP="00000000" w:rsidRDefault="00000000" w:rsidRPr="00000000" w14:paraId="000000DA">
      <w:pPr>
        <w:rPr>
          <w:vertAlign w:val="baseline"/>
        </w:rPr>
      </w:pPr>
      <w:r w:rsidDel="00000000" w:rsidR="00000000" w:rsidRPr="00000000">
        <w:rPr>
          <w:rtl w:val="0"/>
        </w:rPr>
      </w:r>
    </w:p>
    <w:p w:rsidR="00000000" w:rsidDel="00000000" w:rsidP="00000000" w:rsidRDefault="00000000" w:rsidRPr="00000000" w14:paraId="000000DB">
      <w:pPr>
        <w:rPr>
          <w:vertAlign w:val="baseline"/>
        </w:rPr>
      </w:pPr>
      <w:r w:rsidDel="00000000" w:rsidR="00000000" w:rsidRPr="00000000">
        <w:rPr>
          <w:vertAlign w:val="baseline"/>
          <w:rtl w:val="0"/>
        </w:rPr>
        <w:t xml:space="preserve">De informatie in deze rubriek bevat algemene adviezen en richtlijnen. Informatie wordt verstrekt op basis van</w:t>
      </w:r>
    </w:p>
    <w:p w:rsidR="00000000" w:rsidDel="00000000" w:rsidP="00000000" w:rsidRDefault="00000000" w:rsidRPr="00000000" w14:paraId="000000DC">
      <w:pPr>
        <w:rPr>
          <w:vertAlign w:val="baseline"/>
        </w:rPr>
      </w:pPr>
      <w:r w:rsidDel="00000000" w:rsidR="00000000" w:rsidRPr="00000000">
        <w:rPr>
          <w:vertAlign w:val="baseline"/>
          <w:rtl w:val="0"/>
        </w:rPr>
        <w:t xml:space="preserve"> het  typisch te verwachten gebruik van het product. Er kunnen aanvullende maatregelen vereist zijn voor </w:t>
      </w:r>
    </w:p>
    <w:p w:rsidR="00000000" w:rsidDel="00000000" w:rsidP="00000000" w:rsidRDefault="00000000" w:rsidRPr="00000000" w14:paraId="000000DD">
      <w:pPr>
        <w:rPr>
          <w:vertAlign w:val="baseline"/>
        </w:rPr>
      </w:pPr>
      <w:r w:rsidDel="00000000" w:rsidR="00000000" w:rsidRPr="00000000">
        <w:rPr>
          <w:vertAlign w:val="baseline"/>
          <w:rtl w:val="0"/>
        </w:rPr>
        <w:t xml:space="preserve">hantering van  bulkhoeveelheden of voor andere toepassingen die zouden kunnen leiden tot een significante verhoging van de  blootstelling van de werknemer of van emissies naar het milieu. </w:t>
      </w:r>
    </w:p>
    <w:p w:rsidR="00000000" w:rsidDel="00000000" w:rsidP="00000000" w:rsidRDefault="00000000" w:rsidRPr="00000000" w14:paraId="000000DE">
      <w:pPr>
        <w:rPr>
          <w:vertAlign w:val="baseline"/>
        </w:rPr>
      </w:pPr>
      <w:r w:rsidDel="00000000" w:rsidR="00000000" w:rsidRPr="00000000">
        <w:rPr>
          <w:vertAlign w:val="baseline"/>
          <w:rtl w:val="0"/>
        </w:rPr>
        <w:t xml:space="preserve">8.1 Controleparameters </w:t>
      </w:r>
    </w:p>
    <w:p w:rsidR="00000000" w:rsidDel="00000000" w:rsidP="00000000" w:rsidRDefault="00000000" w:rsidRPr="00000000" w14:paraId="000000DF">
      <w:pPr>
        <w:rPr>
          <w:vertAlign w:val="baseline"/>
        </w:rPr>
      </w:pPr>
      <w:r w:rsidDel="00000000" w:rsidR="00000000" w:rsidRPr="00000000">
        <w:rPr>
          <w:vertAlign w:val="baseline"/>
          <w:rtl w:val="0"/>
        </w:rPr>
        <w:t xml:space="preserve">Beroepsmatige blootstellingslimieten</w:t>
      </w:r>
    </w:p>
    <w:p w:rsidR="00000000" w:rsidDel="00000000" w:rsidP="00000000" w:rsidRDefault="00000000" w:rsidRPr="00000000" w14:paraId="000000E0">
      <w:pPr>
        <w:rPr>
          <w:vertAlign w:val="baseline"/>
        </w:rPr>
      </w:pPr>
      <w:r w:rsidDel="00000000" w:rsidR="00000000" w:rsidRPr="00000000">
        <w:rPr>
          <w:vertAlign w:val="baseline"/>
          <w:rtl w:val="0"/>
        </w:rPr>
        <w:t xml:space="preserve">Geen blootstellingslimietwaarde bekend. </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Aanbevolen monitoring  procedures :</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Wanneer dit product ingrediënten bevat met blootstellingslimieten, kan monitoring  van personen, van werkplaatsomgeving of biologisch monitoren vereist zijn om de  effectiviteit van de ventilatie of van andere controlemaatregelen en/of de noodzaak van het gebruik van ademhalingsbeschermingsmiddelen te bepalen. Er moet  gebruik worden gemaakt van monitoringsnormen, zoals de volgende: Europese  Norm EN 689 (Werkplekatmosfeer - Leidraad voor de beoordeling van de  blootstelling bij inademing van chemische stoffen voor de vergelijking met de  grenswaarden en de meetstrategie) Europese norm EN 14042 (Werkplekatmosfeer  - Richtlijn voor de toepassing en het gebruik van procedures voor de beoordeling  van blootstelling aan chemische en biologische stoffen) Europese norm EN 482  (Werkplekatmosfeer - Algemene eisen voor de uitvoering van de procedures voor  het meten van chemische stoffen) Bovendien is raadpleging van nationale  richtlijnen voor methoden voor de bepaling van gevaarlijke stoffen vereist. </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t xml:space="preserve">DNEL's/DMEL's</w:t>
      </w:r>
    </w:p>
    <w:p w:rsidR="00000000" w:rsidDel="00000000" w:rsidP="00000000" w:rsidRDefault="00000000" w:rsidRPr="00000000" w14:paraId="000000E7">
      <w:pPr>
        <w:rPr/>
      </w:pPr>
      <w:r w:rsidDel="00000000" w:rsidR="00000000" w:rsidRPr="00000000">
        <w:rPr>
          <w:rtl w:val="0"/>
        </w:rPr>
        <w:t xml:space="preserve">Geen DNEL's/DMEL's beschikbaar.</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t xml:space="preserve">PNEC's </w:t>
      </w:r>
    </w:p>
    <w:p w:rsidR="00000000" w:rsidDel="00000000" w:rsidP="00000000" w:rsidRDefault="00000000" w:rsidRPr="00000000" w14:paraId="000000EA">
      <w:pPr>
        <w:rPr/>
      </w:pPr>
      <w:r w:rsidDel="00000000" w:rsidR="00000000" w:rsidRPr="00000000">
        <w:rPr>
          <w:rtl w:val="0"/>
        </w:rPr>
        <w:t xml:space="preserve">Geen PNEC's beschikbaar. </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r>
    </w:p>
    <w:tbl>
      <w:tblPr>
        <w:tblStyle w:val="Table13"/>
        <w:tblW w:w="10439.57817077636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8170776367"/>
        <w:tblGridChange w:id="0">
          <w:tblGrid>
            <w:gridCol w:w="10439.578170776367"/>
          </w:tblGrid>
        </w:tblGridChange>
      </w:tblGrid>
      <w:tr>
        <w:trPr>
          <w:cantSplit w:val="0"/>
          <w:trHeight w:val="36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F">
            <w:pPr>
              <w:spacing w:line="240" w:lineRule="auto"/>
              <w:rPr/>
            </w:pPr>
            <w:r w:rsidDel="00000000" w:rsidR="00000000" w:rsidRPr="00000000">
              <w:rPr>
                <w:rtl w:val="0"/>
              </w:rPr>
              <w:t xml:space="preserve">DECORATEURSVERNIS</w:t>
            </w:r>
          </w:p>
        </w:tc>
      </w:tr>
      <w:tr>
        <w:trPr>
          <w:cantSplit w:val="0"/>
          <w:trHeight w:val="443.9055118110236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0">
            <w:pPr>
              <w:spacing w:line="240" w:lineRule="auto"/>
              <w:rPr/>
            </w:pPr>
            <w:r w:rsidDel="00000000" w:rsidR="00000000" w:rsidRPr="00000000">
              <w:rPr>
                <w:rtl w:val="0"/>
              </w:rPr>
              <w:t xml:space="preserve">RUBRIEK 8: Maatregelen ter beheersing van blootstelling/persoonlijke  bescherming</w:t>
            </w:r>
          </w:p>
        </w:tc>
      </w:tr>
    </w:tbl>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8.2 Maatregelen ter beheersing van blootstelling </w:t>
      </w:r>
    </w:p>
    <w:p w:rsidR="00000000" w:rsidDel="00000000" w:rsidP="00000000" w:rsidRDefault="00000000" w:rsidRPr="00000000" w14:paraId="000000F3">
      <w:pPr>
        <w:rPr/>
      </w:pPr>
      <w:r w:rsidDel="00000000" w:rsidR="00000000" w:rsidRPr="00000000">
        <w:rPr>
          <w:rtl w:val="0"/>
        </w:rPr>
        <w:t xml:space="preserve">Passende technische  maatregelen :</w:t>
      </w:r>
    </w:p>
    <w:p w:rsidR="00000000" w:rsidDel="00000000" w:rsidP="00000000" w:rsidRDefault="00000000" w:rsidRPr="00000000" w14:paraId="000000F4">
      <w:pPr>
        <w:rPr/>
      </w:pPr>
      <w:r w:rsidDel="00000000" w:rsidR="00000000" w:rsidRPr="00000000">
        <w:rPr>
          <w:rtl w:val="0"/>
        </w:rPr>
        <w:t xml:space="preserve">Zorg voor voldoende ventilatie. Waar dit redelijkerwijs mogelijk is, dient dit te  worden uitgevoerd met </w:t>
      </w:r>
    </w:p>
    <w:p w:rsidR="00000000" w:rsidDel="00000000" w:rsidP="00000000" w:rsidRDefault="00000000" w:rsidRPr="00000000" w14:paraId="000000F5">
      <w:pPr>
        <w:rPr/>
      </w:pPr>
      <w:r w:rsidDel="00000000" w:rsidR="00000000" w:rsidRPr="00000000">
        <w:rPr>
          <w:rtl w:val="0"/>
        </w:rPr>
        <w:t xml:space="preserve">behulp van plaatselijke afzuiginstallatie. Als deze  onvoldoende zijn om concentraties van deeltjes en </w:t>
      </w:r>
    </w:p>
    <w:p w:rsidR="00000000" w:rsidDel="00000000" w:rsidP="00000000" w:rsidRDefault="00000000" w:rsidRPr="00000000" w14:paraId="000000F6">
      <w:pPr>
        <w:rPr/>
      </w:pPr>
      <w:r w:rsidDel="00000000" w:rsidR="00000000" w:rsidRPr="00000000">
        <w:rPr>
          <w:rtl w:val="0"/>
        </w:rPr>
        <w:t xml:space="preserve">dampen van oplosmiddelen  onder de grens voor beroepsmatige blootstelling te handhaven, dient een </w:t>
      </w:r>
    </w:p>
    <w:p w:rsidR="00000000" w:rsidDel="00000000" w:rsidP="00000000" w:rsidRDefault="00000000" w:rsidRPr="00000000" w14:paraId="000000F7">
      <w:pPr>
        <w:rPr/>
      </w:pPr>
      <w:r w:rsidDel="00000000" w:rsidR="00000000" w:rsidRPr="00000000">
        <w:rPr>
          <w:rtl w:val="0"/>
        </w:rPr>
        <w:t xml:space="preserve">geschikt  ademhalingsbeschermingsmiddel te worden gedragen. </w:t>
      </w:r>
    </w:p>
    <w:p w:rsidR="00000000" w:rsidDel="00000000" w:rsidP="00000000" w:rsidRDefault="00000000" w:rsidRPr="00000000" w14:paraId="000000F8">
      <w:pPr>
        <w:rPr/>
      </w:pPr>
      <w:r w:rsidDel="00000000" w:rsidR="00000000" w:rsidRPr="00000000">
        <w:rPr>
          <w:rtl w:val="0"/>
        </w:rPr>
        <w:t xml:space="preserve">Individuele beschermingsmaatregelen </w:t>
      </w:r>
    </w:p>
    <w:p w:rsidR="00000000" w:rsidDel="00000000" w:rsidP="00000000" w:rsidRDefault="00000000" w:rsidRPr="00000000" w14:paraId="000000F9">
      <w:pPr>
        <w:rPr/>
      </w:pPr>
      <w:r w:rsidDel="00000000" w:rsidR="00000000" w:rsidRPr="00000000">
        <w:rPr>
          <w:rtl w:val="0"/>
        </w:rPr>
        <w:t xml:space="preserve">Hygiënische maatregelen : </w:t>
      </w:r>
    </w:p>
    <w:p w:rsidR="00000000" w:rsidDel="00000000" w:rsidP="00000000" w:rsidRDefault="00000000" w:rsidRPr="00000000" w14:paraId="000000FA">
      <w:pPr>
        <w:rPr/>
      </w:pPr>
      <w:r w:rsidDel="00000000" w:rsidR="00000000" w:rsidRPr="00000000">
        <w:rPr>
          <w:rtl w:val="0"/>
        </w:rPr>
        <w:t xml:space="preserve">Was na het hanteren van chemische producten uw handen, onderarmen en gezicht  </w:t>
      </w:r>
    </w:p>
    <w:p w:rsidR="00000000" w:rsidDel="00000000" w:rsidP="00000000" w:rsidRDefault="00000000" w:rsidRPr="00000000" w14:paraId="000000FB">
      <w:pPr>
        <w:rPr/>
      </w:pPr>
      <w:r w:rsidDel="00000000" w:rsidR="00000000" w:rsidRPr="00000000">
        <w:rPr>
          <w:rtl w:val="0"/>
        </w:rPr>
        <w:t xml:space="preserve">grondig voordat u eet, drinkt of naar het toilet gaat en aan het eind van de werkdag. </w:t>
      </w:r>
    </w:p>
    <w:p w:rsidR="00000000" w:rsidDel="00000000" w:rsidP="00000000" w:rsidRDefault="00000000" w:rsidRPr="00000000" w14:paraId="000000FC">
      <w:pPr>
        <w:rPr/>
      </w:pPr>
      <w:r w:rsidDel="00000000" w:rsidR="00000000" w:rsidRPr="00000000">
        <w:rPr>
          <w:rtl w:val="0"/>
        </w:rPr>
        <w:t xml:space="preserve">Toepasselijke technieken moeten gebruikt worden om mogelijk verontreinigde  </w:t>
      </w:r>
    </w:p>
    <w:p w:rsidR="00000000" w:rsidDel="00000000" w:rsidP="00000000" w:rsidRDefault="00000000" w:rsidRPr="00000000" w14:paraId="000000FD">
      <w:pPr>
        <w:rPr/>
      </w:pPr>
      <w:r w:rsidDel="00000000" w:rsidR="00000000" w:rsidRPr="00000000">
        <w:rPr>
          <w:rtl w:val="0"/>
        </w:rPr>
        <w:t xml:space="preserve">kleding te verwijderen. Was verontreinigde kleding alvorens die opnieuw te  </w:t>
      </w:r>
    </w:p>
    <w:p w:rsidR="00000000" w:rsidDel="00000000" w:rsidP="00000000" w:rsidRDefault="00000000" w:rsidRPr="00000000" w14:paraId="000000FE">
      <w:pPr>
        <w:rPr/>
      </w:pPr>
      <w:r w:rsidDel="00000000" w:rsidR="00000000" w:rsidRPr="00000000">
        <w:rPr>
          <w:rtl w:val="0"/>
        </w:rPr>
        <w:t xml:space="preserve">gebruiken. Zorg ervoor dat de oogwasstations en veiligheidsdouches zich dicht bij  </w:t>
      </w:r>
    </w:p>
    <w:p w:rsidR="00000000" w:rsidDel="00000000" w:rsidP="00000000" w:rsidRDefault="00000000" w:rsidRPr="00000000" w14:paraId="000000FF">
      <w:pPr>
        <w:rPr/>
      </w:pPr>
      <w:r w:rsidDel="00000000" w:rsidR="00000000" w:rsidRPr="00000000">
        <w:rPr>
          <w:rtl w:val="0"/>
        </w:rPr>
        <w:t xml:space="preserve">de werkplek bevinden. </w:t>
      </w:r>
    </w:p>
    <w:p w:rsidR="00000000" w:rsidDel="00000000" w:rsidP="00000000" w:rsidRDefault="00000000" w:rsidRPr="00000000" w14:paraId="00000100">
      <w:pPr>
        <w:rPr/>
      </w:pPr>
      <w:r w:rsidDel="00000000" w:rsidR="00000000" w:rsidRPr="00000000">
        <w:rPr>
          <w:rtl w:val="0"/>
        </w:rPr>
        <w:t xml:space="preserve">Bescherming van de  ogen/het gezicht :</w:t>
      </w:r>
    </w:p>
    <w:p w:rsidR="00000000" w:rsidDel="00000000" w:rsidP="00000000" w:rsidRDefault="00000000" w:rsidRPr="00000000" w14:paraId="00000101">
      <w:pPr>
        <w:rPr/>
      </w:pPr>
      <w:r w:rsidDel="00000000" w:rsidR="00000000" w:rsidRPr="00000000">
        <w:rPr>
          <w:rtl w:val="0"/>
        </w:rPr>
        <w:t xml:space="preserve">Gebruik oogbescherming tegen spatten van vloeistoffen.</w:t>
      </w:r>
    </w:p>
    <w:p w:rsidR="00000000" w:rsidDel="00000000" w:rsidP="00000000" w:rsidRDefault="00000000" w:rsidRPr="00000000" w14:paraId="00000102">
      <w:pPr>
        <w:rPr>
          <w:vertAlign w:val="baseline"/>
        </w:rPr>
      </w:pPr>
      <w:r w:rsidDel="00000000" w:rsidR="00000000" w:rsidRPr="00000000">
        <w:rPr>
          <w:vertAlign w:val="baseline"/>
          <w:rtl w:val="0"/>
        </w:rPr>
        <w:t xml:space="preserve">Bescherming van de huid </w:t>
      </w:r>
    </w:p>
    <w:p w:rsidR="00000000" w:rsidDel="00000000" w:rsidP="00000000" w:rsidRDefault="00000000" w:rsidRPr="00000000" w14:paraId="00000103">
      <w:pPr>
        <w:rPr>
          <w:vertAlign w:val="baseline"/>
        </w:rPr>
      </w:pPr>
      <w:r w:rsidDel="00000000" w:rsidR="00000000" w:rsidRPr="00000000">
        <w:rPr>
          <w:vertAlign w:val="baseline"/>
          <w:rtl w:val="0"/>
        </w:rPr>
        <w:t xml:space="preserve">Bescherming van de handen </w:t>
      </w:r>
    </w:p>
    <w:p w:rsidR="00000000" w:rsidDel="00000000" w:rsidP="00000000" w:rsidRDefault="00000000" w:rsidRPr="00000000" w14:paraId="00000104">
      <w:pPr>
        <w:rPr>
          <w:vertAlign w:val="baseline"/>
        </w:rPr>
      </w:pPr>
      <w:r w:rsidDel="00000000" w:rsidR="00000000" w:rsidRPr="00000000">
        <w:rPr>
          <w:vertAlign w:val="baseline"/>
          <w:rtl w:val="0"/>
        </w:rPr>
        <w:t xml:space="preserve">Handschoenen : </w:t>
      </w:r>
    </w:p>
    <w:p w:rsidR="00000000" w:rsidDel="00000000" w:rsidP="00000000" w:rsidRDefault="00000000" w:rsidRPr="00000000" w14:paraId="00000105">
      <w:pPr>
        <w:rPr>
          <w:vertAlign w:val="baseline"/>
        </w:rPr>
      </w:pPr>
      <w:r w:rsidDel="00000000" w:rsidR="00000000" w:rsidRPr="00000000">
        <w:rPr>
          <w:vertAlign w:val="baseline"/>
          <w:rtl w:val="0"/>
        </w:rPr>
        <w:t xml:space="preserve">Indien langdurig en regelmatig contact voorkomt, wordt een handschoen met een  </w:t>
      </w:r>
    </w:p>
    <w:p w:rsidR="00000000" w:rsidDel="00000000" w:rsidP="00000000" w:rsidRDefault="00000000" w:rsidRPr="00000000" w14:paraId="00000106">
      <w:pPr>
        <w:rPr>
          <w:vertAlign w:val="baseline"/>
        </w:rPr>
      </w:pPr>
      <w:r w:rsidDel="00000000" w:rsidR="00000000" w:rsidRPr="00000000">
        <w:rPr>
          <w:vertAlign w:val="baseline"/>
          <w:rtl w:val="0"/>
        </w:rPr>
        <w:t xml:space="preserve">beschermingsklasse 6 (doorbreektijd groter dan 480 minuten volgens EN 374) </w:t>
      </w:r>
    </w:p>
    <w:p w:rsidR="00000000" w:rsidDel="00000000" w:rsidP="00000000" w:rsidRDefault="00000000" w:rsidRPr="00000000" w14:paraId="00000107">
      <w:pPr>
        <w:rPr>
          <w:vertAlign w:val="baseline"/>
        </w:rPr>
      </w:pPr>
      <w:r w:rsidDel="00000000" w:rsidR="00000000" w:rsidRPr="00000000">
        <w:rPr>
          <w:vertAlign w:val="baseline"/>
          <w:rtl w:val="0"/>
        </w:rPr>
        <w:t xml:space="preserve">aanbevolen. Aanbevolen handschoenen: Viton ® of Nitrile, dikker dan 0,38 mm. Als  </w:t>
      </w:r>
    </w:p>
    <w:p w:rsidR="00000000" w:rsidDel="00000000" w:rsidP="00000000" w:rsidRDefault="00000000" w:rsidRPr="00000000" w14:paraId="00000108">
      <w:pPr>
        <w:rPr>
          <w:vertAlign w:val="baseline"/>
        </w:rPr>
      </w:pPr>
      <w:r w:rsidDel="00000000" w:rsidR="00000000" w:rsidRPr="00000000">
        <w:rPr>
          <w:vertAlign w:val="baseline"/>
          <w:rtl w:val="0"/>
        </w:rPr>
        <w:t xml:space="preserve">slechts kort contact verwacht wordt, wordt het gebruik van een handschoen met een  </w:t>
      </w:r>
    </w:p>
    <w:p w:rsidR="00000000" w:rsidDel="00000000" w:rsidP="00000000" w:rsidRDefault="00000000" w:rsidRPr="00000000" w14:paraId="00000109">
      <w:pPr>
        <w:rPr>
          <w:vertAlign w:val="baseline"/>
        </w:rPr>
      </w:pPr>
      <w:r w:rsidDel="00000000" w:rsidR="00000000" w:rsidRPr="00000000">
        <w:rPr>
          <w:vertAlign w:val="baseline"/>
          <w:rtl w:val="0"/>
        </w:rPr>
        <w:t xml:space="preserve">beschermingsklasse 2 of hoger (doorbreektijd groter dan 30 minuten volgens EN  </w:t>
      </w:r>
    </w:p>
    <w:p w:rsidR="00000000" w:rsidDel="00000000" w:rsidP="00000000" w:rsidRDefault="00000000" w:rsidRPr="00000000" w14:paraId="0000010A">
      <w:pPr>
        <w:rPr>
          <w:vertAlign w:val="baseline"/>
        </w:rPr>
      </w:pPr>
      <w:r w:rsidDel="00000000" w:rsidR="00000000" w:rsidRPr="00000000">
        <w:rPr>
          <w:vertAlign w:val="baseline"/>
          <w:rtl w:val="0"/>
        </w:rPr>
        <w:t xml:space="preserve">374) aanbevolen. Aanbevolen handschoenen: Nitrile, dikker dan 0,12 mm. </w:t>
      </w:r>
    </w:p>
    <w:p w:rsidR="00000000" w:rsidDel="00000000" w:rsidP="00000000" w:rsidRDefault="00000000" w:rsidRPr="00000000" w14:paraId="0000010B">
      <w:pPr>
        <w:rPr>
          <w:vertAlign w:val="baseline"/>
        </w:rPr>
      </w:pPr>
      <w:r w:rsidDel="00000000" w:rsidR="00000000" w:rsidRPr="00000000">
        <w:rPr>
          <w:vertAlign w:val="baseline"/>
          <w:rtl w:val="0"/>
        </w:rPr>
        <w:t xml:space="preserve">Handschoenen moeten regelmatig worden vervangen én worden vervangen  </w:t>
      </w:r>
    </w:p>
    <w:p w:rsidR="00000000" w:rsidDel="00000000" w:rsidP="00000000" w:rsidRDefault="00000000" w:rsidRPr="00000000" w14:paraId="0000010C">
      <w:pPr>
        <w:rPr>
          <w:vertAlign w:val="baseline"/>
        </w:rPr>
      </w:pPr>
      <w:r w:rsidDel="00000000" w:rsidR="00000000" w:rsidRPr="00000000">
        <w:rPr>
          <w:vertAlign w:val="baseline"/>
          <w:rtl w:val="0"/>
        </w:rPr>
        <w:t xml:space="preserve">wanneer er sprake is van enig teken van beschadiging aan het handschoenmateriaal. </w:t>
      </w:r>
    </w:p>
    <w:p w:rsidR="00000000" w:rsidDel="00000000" w:rsidP="00000000" w:rsidRDefault="00000000" w:rsidRPr="00000000" w14:paraId="0000010D">
      <w:pPr>
        <w:rPr>
          <w:vertAlign w:val="baseline"/>
        </w:rPr>
      </w:pPr>
      <w:r w:rsidDel="00000000" w:rsidR="00000000" w:rsidRPr="00000000">
        <w:rPr>
          <w:vertAlign w:val="baseline"/>
          <w:rtl w:val="0"/>
        </w:rPr>
        <w:t xml:space="preserve">De functionaliteit of effectiviteit van de handschoen kan verminderen door fysische/ </w:t>
      </w:r>
    </w:p>
    <w:p w:rsidR="00000000" w:rsidDel="00000000" w:rsidP="00000000" w:rsidRDefault="00000000" w:rsidRPr="00000000" w14:paraId="0000010E">
      <w:pPr>
        <w:rPr>
          <w:vertAlign w:val="baseline"/>
        </w:rPr>
      </w:pPr>
      <w:r w:rsidDel="00000000" w:rsidR="00000000" w:rsidRPr="00000000">
        <w:rPr>
          <w:vertAlign w:val="baseline"/>
          <w:rtl w:val="0"/>
        </w:rPr>
        <w:t xml:space="preserve">chemische schade en slecht onderhoud. </w:t>
      </w:r>
    </w:p>
    <w:p w:rsidR="00000000" w:rsidDel="00000000" w:rsidP="00000000" w:rsidRDefault="00000000" w:rsidRPr="00000000" w14:paraId="0000010F">
      <w:pPr>
        <w:rPr>
          <w:vertAlign w:val="baseline"/>
        </w:rPr>
      </w:pPr>
      <w:r w:rsidDel="00000000" w:rsidR="00000000" w:rsidRPr="00000000">
        <w:rPr>
          <w:vertAlign w:val="baseline"/>
          <w:rtl w:val="0"/>
        </w:rPr>
        <w:t xml:space="preserve">Lichaamsbescherming : </w:t>
      </w:r>
    </w:p>
    <w:p w:rsidR="00000000" w:rsidDel="00000000" w:rsidP="00000000" w:rsidRDefault="00000000" w:rsidRPr="00000000" w14:paraId="00000110">
      <w:pPr>
        <w:rPr>
          <w:vertAlign w:val="baseline"/>
        </w:rPr>
      </w:pPr>
      <w:r w:rsidDel="00000000" w:rsidR="00000000" w:rsidRPr="00000000">
        <w:rPr>
          <w:vertAlign w:val="baseline"/>
          <w:rtl w:val="0"/>
        </w:rPr>
        <w:t xml:space="preserve">Werknemers dienen antistatische kleding te dragen die is gemaakt van natuurlijke  </w:t>
      </w:r>
    </w:p>
    <w:p w:rsidR="00000000" w:rsidDel="00000000" w:rsidP="00000000" w:rsidRDefault="00000000" w:rsidRPr="00000000" w14:paraId="00000111">
      <w:pPr>
        <w:rPr>
          <w:vertAlign w:val="baseline"/>
        </w:rPr>
      </w:pPr>
      <w:r w:rsidDel="00000000" w:rsidR="00000000" w:rsidRPr="00000000">
        <w:rPr>
          <w:vertAlign w:val="baseline"/>
          <w:rtl w:val="0"/>
        </w:rPr>
        <w:t xml:space="preserve">vezels of van hittebestendige synthetische vezels. </w:t>
      </w:r>
    </w:p>
    <w:p w:rsidR="00000000" w:rsidDel="00000000" w:rsidP="00000000" w:rsidRDefault="00000000" w:rsidRPr="00000000" w14:paraId="00000112">
      <w:pPr>
        <w:rPr/>
      </w:pPr>
      <w:r w:rsidDel="00000000" w:rsidR="00000000" w:rsidRPr="00000000">
        <w:rPr>
          <w:rtl w:val="0"/>
        </w:rPr>
        <w:t xml:space="preserve">Overige huidbescherming   :</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t xml:space="preserve">Geschikt schoeisel en eventuele aanvullende huidbeschermingsmaatregelen</w:t>
      </w:r>
    </w:p>
    <w:p w:rsidR="00000000" w:rsidDel="00000000" w:rsidP="00000000" w:rsidRDefault="00000000" w:rsidRPr="00000000" w14:paraId="00000115">
      <w:pPr>
        <w:rPr/>
      </w:pPr>
      <w:r w:rsidDel="00000000" w:rsidR="00000000" w:rsidRPr="00000000">
        <w:rPr>
          <w:rtl w:val="0"/>
        </w:rPr>
        <w:t xml:space="preserve">moeten worden geselecteerd op basis van de taak die wordt uitgevoerd en de  risico's die daarmee </w:t>
      </w:r>
    </w:p>
    <w:p w:rsidR="00000000" w:rsidDel="00000000" w:rsidP="00000000" w:rsidRDefault="00000000" w:rsidRPr="00000000" w14:paraId="00000116">
      <w:pPr>
        <w:rPr/>
      </w:pPr>
      <w:r w:rsidDel="00000000" w:rsidR="00000000" w:rsidRPr="00000000">
        <w:rPr>
          <w:rtl w:val="0"/>
        </w:rPr>
        <w:t xml:space="preserve">gepaard gaan en deze moeten worden goedgekeurd door een  deskundige voorafgaand aan de </w:t>
      </w:r>
    </w:p>
    <w:p w:rsidR="00000000" w:rsidDel="00000000" w:rsidP="00000000" w:rsidRDefault="00000000" w:rsidRPr="00000000" w14:paraId="00000117">
      <w:pPr>
        <w:rPr/>
      </w:pPr>
      <w:r w:rsidDel="00000000" w:rsidR="00000000" w:rsidRPr="00000000">
        <w:rPr>
          <w:rtl w:val="0"/>
        </w:rPr>
        <w:t xml:space="preserve">gebruik van dit product.</w:t>
      </w:r>
    </w:p>
    <w:p w:rsidR="00000000" w:rsidDel="00000000" w:rsidP="00000000" w:rsidRDefault="00000000" w:rsidRPr="00000000" w14:paraId="00000118">
      <w:pPr>
        <w:rPr>
          <w:b w:val="1"/>
        </w:rPr>
      </w:pPr>
      <w:r w:rsidDel="00000000" w:rsidR="00000000" w:rsidRPr="00000000">
        <w:rPr>
          <w:rtl w:val="0"/>
        </w:rPr>
        <w:t xml:space="preserve">Bescherming van de ademhalingswegen</w:t>
      </w:r>
      <w:r w:rsidDel="00000000" w:rsidR="00000000" w:rsidRPr="00000000">
        <w:rPr>
          <w:rtl w:val="0"/>
        </w:rPr>
      </w:r>
    </w:p>
    <w:p w:rsidR="00000000" w:rsidDel="00000000" w:rsidP="00000000" w:rsidRDefault="00000000" w:rsidRPr="00000000" w14:paraId="00000119">
      <w:pPr>
        <w:rPr/>
      </w:pPr>
      <w:r w:rsidDel="00000000" w:rsidR="00000000" w:rsidRPr="00000000">
        <w:rPr>
          <w:rtl w:val="0"/>
        </w:rPr>
        <w:t xml:space="preserve">Indien werknemers worden blootgesteld aan concentraties boven de blootstellingsgrens, dienen </w:t>
      </w:r>
    </w:p>
    <w:p w:rsidR="00000000" w:rsidDel="00000000" w:rsidP="00000000" w:rsidRDefault="00000000" w:rsidRPr="00000000" w14:paraId="0000011A">
      <w:pPr>
        <w:rPr/>
      </w:pPr>
      <w:r w:rsidDel="00000000" w:rsidR="00000000" w:rsidRPr="00000000">
        <w:rPr>
          <w:rtl w:val="0"/>
        </w:rPr>
        <w:t xml:space="preserve">deze een geschikt, gecertificeerd ademhalingstoestel te  gebruiken. </w:t>
      </w:r>
    </w:p>
    <w:p w:rsidR="00000000" w:rsidDel="00000000" w:rsidP="00000000" w:rsidRDefault="00000000" w:rsidRPr="00000000" w14:paraId="0000011B">
      <w:pPr>
        <w:rPr/>
      </w:pPr>
      <w:r w:rsidDel="00000000" w:rsidR="00000000" w:rsidRPr="00000000">
        <w:rPr>
          <w:rtl w:val="0"/>
        </w:rPr>
        <w:t xml:space="preserve">Bij bewerkingen van verflagen zoals schuren, afbranden etc. kunnen gevaarlijke  stofdeeltjes en/of dampen vrijkomen. Bij voorkeur nat schuren. Werk in een goed  geventileerde ruimte. Ademhalingsbescherming </w:t>
      </w:r>
    </w:p>
    <w:p w:rsidR="00000000" w:rsidDel="00000000" w:rsidP="00000000" w:rsidRDefault="00000000" w:rsidRPr="00000000" w14:paraId="0000011C">
      <w:pPr>
        <w:rPr/>
      </w:pPr>
      <w:r w:rsidDel="00000000" w:rsidR="00000000" w:rsidRPr="00000000">
        <w:rPr>
          <w:rtl w:val="0"/>
        </w:rPr>
        <w:t xml:space="preserve">in het geval van stof of spuitnevel; deeltjesfilter EN143 type P2. Ademhalingsbescherming in het geval damp(vorming); halfgelaatsmasker gecombineerd met filter A2-P2 tot concentraties van 0,5 vol%. </w:t>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t xml:space="preserve">Beheersing van milieublootstelling : Niet laten weglopen in het riool of waterlopen.</w:t>
      </w:r>
    </w:p>
    <w:p w:rsidR="00000000" w:rsidDel="00000000" w:rsidP="00000000" w:rsidRDefault="00000000" w:rsidRPr="00000000" w14:paraId="0000011F">
      <w:pPr>
        <w:rPr/>
      </w:pPr>
      <w:r w:rsidDel="00000000" w:rsidR="00000000" w:rsidRPr="00000000">
        <w:rPr>
          <w:rtl w:val="0"/>
        </w:rPr>
        <w:t xml:space="preserve">Datum van uitgave : 5-1-2019</w:t>
      </w:r>
    </w:p>
    <w:p w:rsidR="00000000" w:rsidDel="00000000" w:rsidP="00000000" w:rsidRDefault="00000000" w:rsidRPr="00000000" w14:paraId="00000120">
      <w:pPr>
        <w:spacing w:line="331.2" w:lineRule="auto"/>
        <w:rPr/>
      </w:pPr>
      <w:r w:rsidDel="00000000" w:rsidR="00000000" w:rsidRPr="00000000">
        <w:rPr>
          <w:rtl w:val="0"/>
        </w:rPr>
      </w:r>
    </w:p>
    <w:tbl>
      <w:tblPr>
        <w:tblStyle w:val="Table14"/>
        <w:tblW w:w="10439.57817077636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8170776367"/>
        <w:tblGridChange w:id="0">
          <w:tblGrid>
            <w:gridCol w:w="10439.578170776367"/>
          </w:tblGrid>
        </w:tblGridChange>
      </w:tblGrid>
      <w:tr>
        <w:trPr>
          <w:cantSplit w:val="0"/>
          <w:trHeight w:val="36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1">
            <w:pPr>
              <w:spacing w:line="240" w:lineRule="auto"/>
              <w:rPr/>
            </w:pPr>
            <w:r w:rsidDel="00000000" w:rsidR="00000000" w:rsidRPr="00000000">
              <w:rPr>
                <w:rtl w:val="0"/>
              </w:rPr>
              <w:t xml:space="preserve">DECORATEURSVERNIS</w:t>
            </w:r>
          </w:p>
        </w:tc>
      </w:tr>
    </w:tbl>
    <w:p w:rsidR="00000000" w:rsidDel="00000000" w:rsidP="00000000" w:rsidRDefault="00000000" w:rsidRPr="00000000" w14:paraId="00000122">
      <w:pPr>
        <w:rPr>
          <w:vertAlign w:val="baseline"/>
        </w:rPr>
      </w:pPr>
      <w:r w:rsidDel="00000000" w:rsidR="00000000" w:rsidRPr="00000000">
        <w:rPr>
          <w:rtl w:val="0"/>
        </w:rPr>
      </w:r>
    </w:p>
    <w:tbl>
      <w:tblPr>
        <w:tblStyle w:val="Table15"/>
        <w:tblW w:w="10439.57859039306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8590393066"/>
        <w:tblGridChange w:id="0">
          <w:tblGrid>
            <w:gridCol w:w="10439.578590393066"/>
          </w:tblGrid>
        </w:tblGridChange>
      </w:tblGrid>
      <w:tr>
        <w:trPr>
          <w:cantSplit w:val="0"/>
          <w:trHeight w:val="436.581420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3">
            <w:pPr>
              <w:spacing w:line="240" w:lineRule="auto"/>
              <w:rPr>
                <w:vertAlign w:val="baseline"/>
              </w:rPr>
            </w:pPr>
            <w:r w:rsidDel="00000000" w:rsidR="00000000" w:rsidRPr="00000000">
              <w:rPr>
                <w:vertAlign w:val="baseline"/>
                <w:rtl w:val="0"/>
              </w:rPr>
              <w:t xml:space="preserve">RUBRIEK 9: Fysische en chemische eigenschappen</w:t>
            </w:r>
          </w:p>
        </w:tc>
      </w:tr>
    </w:tbl>
    <w:p w:rsidR="00000000" w:rsidDel="00000000" w:rsidP="00000000" w:rsidRDefault="00000000" w:rsidRPr="00000000" w14:paraId="00000124">
      <w:pPr>
        <w:rPr>
          <w:vertAlign w:val="baseline"/>
        </w:rPr>
      </w:pPr>
      <w:r w:rsidDel="00000000" w:rsidR="00000000" w:rsidRPr="00000000">
        <w:rPr>
          <w:rtl w:val="0"/>
        </w:rPr>
      </w:r>
    </w:p>
    <w:p w:rsidR="00000000" w:rsidDel="00000000" w:rsidP="00000000" w:rsidRDefault="00000000" w:rsidRPr="00000000" w14:paraId="00000125">
      <w:pPr>
        <w:rPr>
          <w:vertAlign w:val="baseline"/>
        </w:rPr>
      </w:pPr>
      <w:r w:rsidDel="00000000" w:rsidR="00000000" w:rsidRPr="00000000">
        <w:rPr>
          <w:vertAlign w:val="baseline"/>
          <w:rtl w:val="0"/>
        </w:rPr>
        <w:t xml:space="preserve">9.1. Informatie over fysische en chemische basiseigenschappen </w:t>
      </w:r>
    </w:p>
    <w:p w:rsidR="00000000" w:rsidDel="00000000" w:rsidP="00000000" w:rsidRDefault="00000000" w:rsidRPr="00000000" w14:paraId="00000126">
      <w:pPr>
        <w:rPr>
          <w:vertAlign w:val="baseline"/>
        </w:rPr>
        <w:sectPr>
          <w:type w:val="continuous"/>
          <w:pgSz w:h="16840" w:w="11900" w:orient="portrait"/>
          <w:pgMar w:bottom="0" w:top="317.48031496063" w:left="566.9291338582677" w:right="58.343505859375" w:header="0" w:footer="720"/>
          <w:cols w:equalWidth="0" w:num="1">
            <w:col w:space="0" w:w="11280.22"/>
          </w:cols>
        </w:sectPr>
      </w:pPr>
      <w:r w:rsidDel="00000000" w:rsidR="00000000" w:rsidRPr="00000000">
        <w:rPr>
          <w:vertAlign w:val="baseline"/>
          <w:rtl w:val="0"/>
        </w:rPr>
        <w:t xml:space="preserve">Voorkomen </w:t>
      </w:r>
    </w:p>
    <w:p w:rsidR="00000000" w:rsidDel="00000000" w:rsidP="00000000" w:rsidRDefault="00000000" w:rsidRPr="00000000" w14:paraId="00000127">
      <w:pPr>
        <w:rPr>
          <w:vertAlign w:val="baseline"/>
        </w:rPr>
      </w:pPr>
      <w:r w:rsidDel="00000000" w:rsidR="00000000" w:rsidRPr="00000000">
        <w:rPr>
          <w:vertAlign w:val="baseline"/>
          <w:rtl w:val="0"/>
        </w:rPr>
        <w:t xml:space="preserve">Fysische toestand </w:t>
      </w:r>
    </w:p>
    <w:p w:rsidR="00000000" w:rsidDel="00000000" w:rsidP="00000000" w:rsidRDefault="00000000" w:rsidRPr="00000000" w14:paraId="00000128">
      <w:pPr>
        <w:rPr>
          <w:vertAlign w:val="baseline"/>
        </w:rPr>
      </w:pPr>
      <w:r w:rsidDel="00000000" w:rsidR="00000000" w:rsidRPr="00000000">
        <w:rPr>
          <w:rtl w:val="0"/>
        </w:rPr>
        <w:t xml:space="preserve"> Kleur </w:t>
      </w:r>
      <w:r w:rsidDel="00000000" w:rsidR="00000000" w:rsidRPr="00000000">
        <w:rPr>
          <w:vertAlign w:val="baseline"/>
          <w:rtl w:val="0"/>
        </w:rPr>
        <w:t xml:space="preserve">: </w:t>
      </w:r>
    </w:p>
    <w:p w:rsidR="00000000" w:rsidDel="00000000" w:rsidP="00000000" w:rsidRDefault="00000000" w:rsidRPr="00000000" w14:paraId="00000129">
      <w:pPr>
        <w:rPr>
          <w:vertAlign w:val="baseline"/>
        </w:rPr>
      </w:pPr>
      <w:r w:rsidDel="00000000" w:rsidR="00000000" w:rsidRPr="00000000">
        <w:rPr>
          <w:rtl w:val="0"/>
        </w:rPr>
      </w:r>
    </w:p>
    <w:p w:rsidR="00000000" w:rsidDel="00000000" w:rsidP="00000000" w:rsidRDefault="00000000" w:rsidRPr="00000000" w14:paraId="0000012A">
      <w:pPr>
        <w:rPr>
          <w:vertAlign w:val="baseline"/>
        </w:rPr>
      </w:pPr>
      <w:r w:rsidDel="00000000" w:rsidR="00000000" w:rsidRPr="00000000">
        <w:rPr>
          <w:vertAlign w:val="baseline"/>
          <w:rtl w:val="0"/>
        </w:rPr>
        <w:t xml:space="preserve">: </w:t>
      </w:r>
      <w:r w:rsidDel="00000000" w:rsidR="00000000" w:rsidRPr="00000000">
        <w:rPr>
          <w:rtl w:val="0"/>
        </w:rPr>
        <w:t xml:space="preserve">Vloeistof.</w:t>
      </w:r>
      <w:r w:rsidDel="00000000" w:rsidR="00000000" w:rsidRPr="00000000">
        <w:rPr>
          <w:vertAlign w:val="baseline"/>
          <w:rtl w:val="0"/>
        </w:rPr>
        <w:t xml:space="preserve"> </w:t>
      </w:r>
    </w:p>
    <w:p w:rsidR="00000000" w:rsidDel="00000000" w:rsidP="00000000" w:rsidRDefault="00000000" w:rsidRPr="00000000" w14:paraId="0000012B">
      <w:pPr>
        <w:rPr>
          <w:vertAlign w:val="baseline"/>
        </w:rPr>
        <w:sectPr>
          <w:type w:val="continuous"/>
          <w:pgSz w:h="16840" w:w="11900" w:orient="portrait"/>
          <w:pgMar w:bottom="0" w:top="317.48031496063" w:left="566.9291338582677" w:right="6366.1260986328125" w:header="0" w:footer="720"/>
          <w:cols w:equalWidth="0" w:num="2">
            <w:col w:space="0" w:w="2486.2200000000003"/>
            <w:col w:space="0" w:w="2486.2200000000003"/>
          </w:cols>
        </w:sectPr>
      </w:pPr>
      <w:r w:rsidDel="00000000" w:rsidR="00000000" w:rsidRPr="00000000">
        <w:rPr>
          <w:rtl w:val="0"/>
        </w:rPr>
        <w:t xml:space="preserve">Wit</w:t>
      </w:r>
      <w:r w:rsidDel="00000000" w:rsidR="00000000" w:rsidRPr="00000000">
        <w:rPr>
          <w:rtl w:val="0"/>
        </w:rPr>
      </w:r>
    </w:p>
    <w:p w:rsidR="00000000" w:rsidDel="00000000" w:rsidP="00000000" w:rsidRDefault="00000000" w:rsidRPr="00000000" w14:paraId="0000012C">
      <w:pPr>
        <w:rPr>
          <w:vertAlign w:val="baseline"/>
        </w:rPr>
      </w:pPr>
      <w:r w:rsidDel="00000000" w:rsidR="00000000" w:rsidRPr="00000000">
        <w:rPr>
          <w:vertAlign w:val="baseline"/>
          <w:rtl w:val="0"/>
        </w:rPr>
        <w:t xml:space="preserve">Geur:    Niet beschikbaar. </w:t>
      </w:r>
    </w:p>
    <w:p w:rsidR="00000000" w:rsidDel="00000000" w:rsidP="00000000" w:rsidRDefault="00000000" w:rsidRPr="00000000" w14:paraId="0000012D">
      <w:pPr>
        <w:rPr>
          <w:vertAlign w:val="baseline"/>
        </w:rPr>
      </w:pPr>
      <w:r w:rsidDel="00000000" w:rsidR="00000000" w:rsidRPr="00000000">
        <w:rPr>
          <w:rtl w:val="0"/>
        </w:rPr>
      </w:r>
    </w:p>
    <w:p w:rsidR="00000000" w:rsidDel="00000000" w:rsidP="00000000" w:rsidRDefault="00000000" w:rsidRPr="00000000" w14:paraId="0000012E">
      <w:pPr>
        <w:rPr>
          <w:vertAlign w:val="baseline"/>
        </w:rPr>
        <w:sectPr>
          <w:type w:val="continuous"/>
          <w:pgSz w:h="16840" w:w="11900" w:orient="portrait"/>
          <w:pgMar w:bottom="0" w:top="317.48031496063" w:left="566.9291338582677" w:right="58.343505859375" w:header="0" w:footer="720"/>
          <w:cols w:equalWidth="0" w:num="1">
            <w:col w:space="0" w:w="11280.22"/>
          </w:cols>
        </w:sectPr>
      </w:pPr>
      <w:r w:rsidDel="00000000" w:rsidR="00000000" w:rsidRPr="00000000">
        <w:rPr>
          <w:vertAlign w:val="baseline"/>
          <w:rtl w:val="0"/>
        </w:rPr>
        <w:t xml:space="preserve">Geurdrempelwaarde : Niet beschikbaar.  </w:t>
      </w:r>
    </w:p>
    <w:p w:rsidR="00000000" w:rsidDel="00000000" w:rsidP="00000000" w:rsidRDefault="00000000" w:rsidRPr="00000000" w14:paraId="0000012F">
      <w:pPr>
        <w:rPr>
          <w:vertAlign w:val="baseline"/>
        </w:rPr>
      </w:pPr>
      <w:r w:rsidDel="00000000" w:rsidR="00000000" w:rsidRPr="00000000">
        <w:rPr>
          <w:vertAlign w:val="baseline"/>
          <w:rtl w:val="0"/>
        </w:rPr>
        <w:t xml:space="preserve">pH   :</w:t>
      </w:r>
    </w:p>
    <w:p w:rsidR="00000000" w:rsidDel="00000000" w:rsidP="00000000" w:rsidRDefault="00000000" w:rsidRPr="00000000" w14:paraId="00000130">
      <w:pPr>
        <w:rPr>
          <w:vertAlign w:val="baseline"/>
        </w:rPr>
      </w:pPr>
      <w:r w:rsidDel="00000000" w:rsidR="00000000" w:rsidRPr="00000000">
        <w:rPr>
          <w:vertAlign w:val="baseline"/>
          <w:rtl w:val="0"/>
        </w:rPr>
        <w:t xml:space="preserve">Smelt-/vriespunt  :</w:t>
      </w:r>
    </w:p>
    <w:p w:rsidR="00000000" w:rsidDel="00000000" w:rsidP="00000000" w:rsidRDefault="00000000" w:rsidRPr="00000000" w14:paraId="00000131">
      <w:pPr>
        <w:rPr>
          <w:vertAlign w:val="baseline"/>
        </w:rPr>
      </w:pPr>
      <w:r w:rsidDel="00000000" w:rsidR="00000000" w:rsidRPr="00000000">
        <w:rPr>
          <w:rtl w:val="0"/>
        </w:rPr>
      </w:r>
    </w:p>
    <w:p w:rsidR="00000000" w:rsidDel="00000000" w:rsidP="00000000" w:rsidRDefault="00000000" w:rsidRPr="00000000" w14:paraId="00000132">
      <w:pPr>
        <w:rPr>
          <w:vertAlign w:val="baseline"/>
        </w:rPr>
      </w:pPr>
      <w:r w:rsidDel="00000000" w:rsidR="00000000" w:rsidRPr="00000000">
        <w:rPr>
          <w:rtl w:val="0"/>
        </w:rPr>
        <w:t xml:space="preserve">7-8 </w:t>
      </w:r>
      <w:r w:rsidDel="00000000" w:rsidR="00000000" w:rsidRPr="00000000">
        <w:rPr>
          <w:vertAlign w:val="baseline"/>
          <w:rtl w:val="0"/>
        </w:rPr>
        <w:t xml:space="preserve"> </w:t>
      </w:r>
    </w:p>
    <w:p w:rsidR="00000000" w:rsidDel="00000000" w:rsidP="00000000" w:rsidRDefault="00000000" w:rsidRPr="00000000" w14:paraId="00000133">
      <w:pPr>
        <w:rPr>
          <w:vertAlign w:val="baseline"/>
        </w:rPr>
        <w:sectPr>
          <w:type w:val="continuous"/>
          <w:pgSz w:h="16840" w:w="11900" w:orient="portrait"/>
          <w:pgMar w:bottom="0" w:top="317.48031496063" w:left="566.9291338582677" w:right="5984.22607421875" w:header="0" w:footer="720"/>
          <w:cols w:equalWidth="0" w:num="2">
            <w:col w:space="0" w:w="2677.16"/>
            <w:col w:space="0" w:w="2677.16"/>
          </w:cols>
        </w:sectPr>
      </w:pPr>
      <w:r w:rsidDel="00000000" w:rsidR="00000000" w:rsidRPr="00000000">
        <w:rPr>
          <w:vertAlign w:val="baseline"/>
          <w:rtl w:val="0"/>
        </w:rPr>
        <w:t xml:space="preserve">Niet beschikbaar. </w:t>
      </w:r>
    </w:p>
    <w:p w:rsidR="00000000" w:rsidDel="00000000" w:rsidP="00000000" w:rsidRDefault="00000000" w:rsidRPr="00000000" w14:paraId="00000134">
      <w:pPr>
        <w:rPr>
          <w:vertAlign w:val="baseline"/>
        </w:rPr>
        <w:sectPr>
          <w:type w:val="continuous"/>
          <w:pgSz w:h="16840" w:w="11900" w:orient="portrait"/>
          <w:pgMar w:bottom="0" w:top="317.48031496063" w:left="566.9291338582677" w:right="58.343505859375" w:header="0" w:footer="720"/>
          <w:cols w:equalWidth="0" w:num="1">
            <w:col w:space="0" w:w="11280.22"/>
          </w:cols>
        </w:sectPr>
      </w:pPr>
      <w:r w:rsidDel="00000000" w:rsidR="00000000" w:rsidRPr="00000000">
        <w:rPr>
          <w:vertAlign w:val="baseline"/>
          <w:rtl w:val="0"/>
        </w:rPr>
        <w:t xml:space="preserve">Beginkookpunt en kooktraject  </w:t>
      </w:r>
      <w:r w:rsidDel="00000000" w:rsidR="00000000" w:rsidRPr="00000000">
        <w:rPr>
          <w:rtl w:val="0"/>
        </w:rPr>
        <w:t xml:space="preserve">: </w:t>
      </w:r>
      <w:r w:rsidDel="00000000" w:rsidR="00000000" w:rsidRPr="00000000">
        <w:rPr>
          <w:vertAlign w:val="baseline"/>
          <w:rtl w:val="0"/>
        </w:rPr>
        <w:t xml:space="preserve">100°C </w:t>
      </w:r>
    </w:p>
    <w:p w:rsidR="00000000" w:rsidDel="00000000" w:rsidP="00000000" w:rsidRDefault="00000000" w:rsidRPr="00000000" w14:paraId="00000135">
      <w:pPr>
        <w:rPr>
          <w:vertAlign w:val="baseline"/>
        </w:rPr>
      </w:pPr>
      <w:r w:rsidDel="00000000" w:rsidR="00000000" w:rsidRPr="00000000">
        <w:rPr>
          <w:vertAlign w:val="baseline"/>
          <w:rtl w:val="0"/>
        </w:rPr>
        <w:t xml:space="preserve">Vlampunt </w:t>
      </w:r>
    </w:p>
    <w:p w:rsidR="00000000" w:rsidDel="00000000" w:rsidP="00000000" w:rsidRDefault="00000000" w:rsidRPr="00000000" w14:paraId="00000136">
      <w:pPr>
        <w:rPr>
          <w:vertAlign w:val="baseline"/>
        </w:rPr>
      </w:pPr>
      <w:r w:rsidDel="00000000" w:rsidR="00000000" w:rsidRPr="00000000">
        <w:rPr>
          <w:vertAlign w:val="baseline"/>
          <w:rtl w:val="0"/>
        </w:rPr>
        <w:t xml:space="preserve">: </w:t>
      </w:r>
    </w:p>
    <w:p w:rsidR="00000000" w:rsidDel="00000000" w:rsidP="00000000" w:rsidRDefault="00000000" w:rsidRPr="00000000" w14:paraId="00000137">
      <w:pPr>
        <w:rPr>
          <w:vertAlign w:val="baseline"/>
        </w:rPr>
        <w:sectPr>
          <w:type w:val="continuous"/>
          <w:pgSz w:h="16840" w:w="11900" w:orient="portrait"/>
          <w:pgMar w:bottom="0" w:top="317.48031496063" w:left="566.9291338582677" w:right="5778.533935546875" w:header="0" w:footer="720"/>
          <w:cols w:equalWidth="0" w:num="2">
            <w:col w:space="0" w:w="2780.02"/>
            <w:col w:space="0" w:w="2780.02"/>
          </w:cols>
        </w:sectPr>
      </w:pPr>
      <w:r w:rsidDel="00000000" w:rsidR="00000000" w:rsidRPr="00000000">
        <w:rPr>
          <w:rtl w:val="0"/>
        </w:rPr>
        <w:t xml:space="preserve">&gt; 100° C</w:t>
      </w:r>
      <w:r w:rsidDel="00000000" w:rsidR="00000000" w:rsidRPr="00000000">
        <w:rPr>
          <w:vertAlign w:val="baseline"/>
          <w:rtl w:val="0"/>
        </w:rPr>
        <w:t xml:space="preserve">. </w:t>
      </w:r>
    </w:p>
    <w:p w:rsidR="00000000" w:rsidDel="00000000" w:rsidP="00000000" w:rsidRDefault="00000000" w:rsidRPr="00000000" w14:paraId="00000138">
      <w:pPr>
        <w:rPr>
          <w:vertAlign w:val="baseline"/>
        </w:rPr>
      </w:pPr>
      <w:r w:rsidDel="00000000" w:rsidR="00000000" w:rsidRPr="00000000">
        <w:rPr>
          <w:vertAlign w:val="baseline"/>
          <w:rtl w:val="0"/>
        </w:rPr>
        <w:t xml:space="preserve">Verdampingssnelheid :  Niet beschikbaar.</w:t>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t xml:space="preserve">Bovenste/onderste  ontvlambaarheids- of  explosiegrenswaarden  : Niet beschikbaar. </w:t>
      </w:r>
    </w:p>
    <w:p w:rsidR="00000000" w:rsidDel="00000000" w:rsidP="00000000" w:rsidRDefault="00000000" w:rsidRPr="00000000" w14:paraId="0000013B">
      <w:pPr>
        <w:rPr/>
      </w:pPr>
      <w:r w:rsidDel="00000000" w:rsidR="00000000" w:rsidRPr="00000000">
        <w:rPr>
          <w:rtl w:val="0"/>
        </w:rPr>
        <w:t xml:space="preserve">Dampspanning  :  Niet beschikbaar</w:t>
      </w:r>
    </w:p>
    <w:p w:rsidR="00000000" w:rsidDel="00000000" w:rsidP="00000000" w:rsidRDefault="00000000" w:rsidRPr="00000000" w14:paraId="0000013C">
      <w:pPr>
        <w:rPr/>
      </w:pPr>
      <w:r w:rsidDel="00000000" w:rsidR="00000000" w:rsidRPr="00000000">
        <w:rPr>
          <w:rtl w:val="0"/>
        </w:rPr>
        <w:t xml:space="preserve">Dampdichtheid  :   Niet beschikbaar</w:t>
      </w:r>
    </w:p>
    <w:p w:rsidR="00000000" w:rsidDel="00000000" w:rsidP="00000000" w:rsidRDefault="00000000" w:rsidRPr="00000000" w14:paraId="0000013D">
      <w:pPr>
        <w:rPr/>
      </w:pPr>
      <w:r w:rsidDel="00000000" w:rsidR="00000000" w:rsidRPr="00000000">
        <w:rPr>
          <w:rtl w:val="0"/>
        </w:rPr>
        <w:t xml:space="preserve">Relatieve dichtheid   :   1,033</w:t>
      </w:r>
    </w:p>
    <w:p w:rsidR="00000000" w:rsidDel="00000000" w:rsidP="00000000" w:rsidRDefault="00000000" w:rsidRPr="00000000" w14:paraId="0000013E">
      <w:pPr>
        <w:rPr/>
      </w:pPr>
      <w:r w:rsidDel="00000000" w:rsidR="00000000" w:rsidRPr="00000000">
        <w:rPr>
          <w:rtl w:val="0"/>
        </w:rPr>
        <w:t xml:space="preserve">Oplosbaarheid   : Gemakkelijk oplosbaar in de volgende materialen: koud water.</w:t>
      </w:r>
    </w:p>
    <w:p w:rsidR="00000000" w:rsidDel="00000000" w:rsidP="00000000" w:rsidRDefault="00000000" w:rsidRPr="00000000" w14:paraId="0000013F">
      <w:pPr>
        <w:rPr/>
      </w:pPr>
      <w:r w:rsidDel="00000000" w:rsidR="00000000" w:rsidRPr="00000000">
        <w:rPr>
          <w:rtl w:val="0"/>
        </w:rPr>
        <w:t xml:space="preserve">Verdelingscoëfficiënt: n-octanol/water : Niet beschikbaar.</w:t>
      </w:r>
    </w:p>
    <w:p w:rsidR="00000000" w:rsidDel="00000000" w:rsidP="00000000" w:rsidRDefault="00000000" w:rsidRPr="00000000" w14:paraId="00000140">
      <w:pPr>
        <w:rPr/>
      </w:pPr>
      <w:r w:rsidDel="00000000" w:rsidR="00000000" w:rsidRPr="00000000">
        <w:rPr>
          <w:rtl w:val="0"/>
        </w:rPr>
        <w:t xml:space="preserve">Zelfontbrandingstemperatuur : Niet beschikbaar. </w:t>
      </w:r>
    </w:p>
    <w:p w:rsidR="00000000" w:rsidDel="00000000" w:rsidP="00000000" w:rsidRDefault="00000000" w:rsidRPr="00000000" w14:paraId="00000141">
      <w:pPr>
        <w:rPr/>
      </w:pPr>
      <w:r w:rsidDel="00000000" w:rsidR="00000000" w:rsidRPr="00000000">
        <w:rPr>
          <w:rtl w:val="0"/>
        </w:rPr>
        <w:t xml:space="preserve">Ontledingstemperatuur : Niet beschikbaar</w:t>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rPr>
          <w:rtl w:val="0"/>
        </w:rPr>
        <w:t xml:space="preserve">Viscositeit :  stroperig</w:t>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t xml:space="preserve">Ontploffingseigenschappen : Niet beschikbaar.</w:t>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t xml:space="preserve">Oxiderende eigenschappen : Niet beschikbaar</w:t>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t xml:space="preserve">VOC g/L 125</w:t>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t xml:space="preserve">9.2. Overige informatie </w:t>
      </w:r>
    </w:p>
    <w:p w:rsidR="00000000" w:rsidDel="00000000" w:rsidP="00000000" w:rsidRDefault="00000000" w:rsidRPr="00000000" w14:paraId="0000014C">
      <w:pPr>
        <w:rPr/>
      </w:pPr>
      <w:r w:rsidDel="00000000" w:rsidR="00000000" w:rsidRPr="00000000">
        <w:rPr>
          <w:rtl w:val="0"/>
        </w:rPr>
        <w:t xml:space="preserve">Oplosbaarheid in water : Niet beschikbaar. </w:t>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t xml:space="preserve">Datum van uitgave : 5-1-2019</w:t>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pPr>
      <w:r w:rsidDel="00000000" w:rsidR="00000000" w:rsidRPr="00000000">
        <w:rPr>
          <w:rtl w:val="0"/>
        </w:rPr>
      </w:r>
    </w:p>
    <w:tbl>
      <w:tblPr>
        <w:tblStyle w:val="Table16"/>
        <w:tblW w:w="10439.57817077636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8170776367"/>
        <w:tblGridChange w:id="0">
          <w:tblGrid>
            <w:gridCol w:w="10439.578170776367"/>
          </w:tblGrid>
        </w:tblGridChange>
      </w:tblGrid>
      <w:tr>
        <w:trPr>
          <w:cantSplit w:val="0"/>
          <w:trHeight w:val="36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9">
            <w:pPr>
              <w:spacing w:line="240" w:lineRule="auto"/>
              <w:rPr/>
            </w:pPr>
            <w:r w:rsidDel="00000000" w:rsidR="00000000" w:rsidRPr="00000000">
              <w:rPr>
                <w:rtl w:val="0"/>
              </w:rPr>
              <w:t xml:space="preserve">DECORATEURSVERNIS</w:t>
            </w:r>
          </w:p>
        </w:tc>
      </w:tr>
    </w:tbl>
    <w:p w:rsidR="00000000" w:rsidDel="00000000" w:rsidP="00000000" w:rsidRDefault="00000000" w:rsidRPr="00000000" w14:paraId="0000015A">
      <w:pPr>
        <w:rPr>
          <w:vertAlign w:val="baseline"/>
        </w:rPr>
      </w:pPr>
      <w:r w:rsidDel="00000000" w:rsidR="00000000" w:rsidRPr="00000000">
        <w:rPr>
          <w:rtl w:val="0"/>
        </w:rPr>
      </w:r>
    </w:p>
    <w:tbl>
      <w:tblPr>
        <w:tblStyle w:val="Table17"/>
        <w:tblW w:w="10439.57817077636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8170776367"/>
        <w:tblGridChange w:id="0">
          <w:tblGrid>
            <w:gridCol w:w="10439.578170776367"/>
          </w:tblGrid>
        </w:tblGridChange>
      </w:tblGrid>
      <w:tr>
        <w:trPr>
          <w:cantSplit w:val="0"/>
          <w:trHeight w:val="434.1833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B">
            <w:pPr>
              <w:spacing w:line="240" w:lineRule="auto"/>
              <w:rPr>
                <w:vertAlign w:val="baseline"/>
              </w:rPr>
            </w:pPr>
            <w:r w:rsidDel="00000000" w:rsidR="00000000" w:rsidRPr="00000000">
              <w:rPr>
                <w:vertAlign w:val="baseline"/>
                <w:rtl w:val="0"/>
              </w:rPr>
              <w:t xml:space="preserve">RUBRIEK 10: Stabiliteit en reactiviteit</w:t>
            </w:r>
          </w:p>
        </w:tc>
      </w:tr>
    </w:tbl>
    <w:p w:rsidR="00000000" w:rsidDel="00000000" w:rsidP="00000000" w:rsidRDefault="00000000" w:rsidRPr="00000000" w14:paraId="0000015C">
      <w:pPr>
        <w:rPr>
          <w:vertAlign w:val="baseline"/>
        </w:rPr>
      </w:pPr>
      <w:r w:rsidDel="00000000" w:rsidR="00000000" w:rsidRPr="00000000">
        <w:rPr>
          <w:rtl w:val="0"/>
        </w:rPr>
      </w:r>
    </w:p>
    <w:p w:rsidR="00000000" w:rsidDel="00000000" w:rsidP="00000000" w:rsidRDefault="00000000" w:rsidRPr="00000000" w14:paraId="0000015D">
      <w:pPr>
        <w:rPr>
          <w:vertAlign w:val="baseline"/>
        </w:rPr>
      </w:pPr>
      <w:r w:rsidDel="00000000" w:rsidR="00000000" w:rsidRPr="00000000">
        <w:rPr>
          <w:rtl w:val="0"/>
        </w:rPr>
      </w:r>
    </w:p>
    <w:p w:rsidR="00000000" w:rsidDel="00000000" w:rsidP="00000000" w:rsidRDefault="00000000" w:rsidRPr="00000000" w14:paraId="0000015E">
      <w:pPr>
        <w:rPr>
          <w:vertAlign w:val="baseline"/>
        </w:rPr>
      </w:pPr>
      <w:r w:rsidDel="00000000" w:rsidR="00000000" w:rsidRPr="00000000">
        <w:rPr>
          <w:vertAlign w:val="baseline"/>
          <w:rtl w:val="0"/>
        </w:rPr>
        <w:t xml:space="preserve">10.1 Reactiviteit : Er zijn voor dit product of de bestanddelen ervan geen specifieke testgegevens  </w:t>
      </w:r>
    </w:p>
    <w:p w:rsidR="00000000" w:rsidDel="00000000" w:rsidP="00000000" w:rsidRDefault="00000000" w:rsidRPr="00000000" w14:paraId="0000015F">
      <w:pPr>
        <w:rPr>
          <w:vertAlign w:val="baseline"/>
        </w:rPr>
      </w:pPr>
      <w:r w:rsidDel="00000000" w:rsidR="00000000" w:rsidRPr="00000000">
        <w:rPr>
          <w:rtl w:val="0"/>
        </w:rPr>
        <w:t xml:space="preserve">          </w:t>
      </w:r>
      <w:r w:rsidDel="00000000" w:rsidR="00000000" w:rsidRPr="00000000">
        <w:rPr>
          <w:vertAlign w:val="baseline"/>
          <w:rtl w:val="0"/>
        </w:rPr>
        <w:t xml:space="preserve">beschikbaar met betrekking tot de reactiviteit. </w:t>
      </w:r>
    </w:p>
    <w:p w:rsidR="00000000" w:rsidDel="00000000" w:rsidP="00000000" w:rsidRDefault="00000000" w:rsidRPr="00000000" w14:paraId="00000160">
      <w:pPr>
        <w:rPr>
          <w:vertAlign w:val="baseline"/>
        </w:rPr>
      </w:pPr>
      <w:r w:rsidDel="00000000" w:rsidR="00000000" w:rsidRPr="00000000">
        <w:rPr>
          <w:vertAlign w:val="baseline"/>
          <w:rtl w:val="0"/>
        </w:rPr>
        <w:t xml:space="preserve">10.2 Chemische stabiliteit : Stabiel onder de aanbevolen opslag- en gebruiksomstandigheden (zie Rubriek 7). </w:t>
      </w:r>
    </w:p>
    <w:p w:rsidR="00000000" w:rsidDel="00000000" w:rsidP="00000000" w:rsidRDefault="00000000" w:rsidRPr="00000000" w14:paraId="00000161">
      <w:pPr>
        <w:rPr>
          <w:vertAlign w:val="baseline"/>
        </w:rPr>
      </w:pPr>
      <w:r w:rsidDel="00000000" w:rsidR="00000000" w:rsidRPr="00000000">
        <w:rPr>
          <w:vertAlign w:val="baseline"/>
          <w:rtl w:val="0"/>
        </w:rPr>
        <w:t xml:space="preserve">10.3 Mogelijke gevaarlijke </w:t>
      </w:r>
      <w:r w:rsidDel="00000000" w:rsidR="00000000" w:rsidRPr="00000000">
        <w:rPr>
          <w:rtl w:val="0"/>
        </w:rPr>
        <w:t xml:space="preserve">reacties :</w:t>
      </w:r>
      <w:r w:rsidDel="00000000" w:rsidR="00000000" w:rsidRPr="00000000">
        <w:rPr>
          <w:rtl w:val="0"/>
        </w:rPr>
      </w:r>
    </w:p>
    <w:p w:rsidR="00000000" w:rsidDel="00000000" w:rsidP="00000000" w:rsidRDefault="00000000" w:rsidRPr="00000000" w14:paraId="00000162">
      <w:pPr>
        <w:rPr/>
      </w:pPr>
      <w:r w:rsidDel="00000000" w:rsidR="00000000" w:rsidRPr="00000000">
        <w:rPr>
          <w:rtl w:val="0"/>
        </w:rPr>
        <w:t xml:space="preserve">      </w:t>
      </w:r>
      <w:r w:rsidDel="00000000" w:rsidR="00000000" w:rsidRPr="00000000">
        <w:rPr>
          <w:vertAlign w:val="baseline"/>
          <w:rtl w:val="0"/>
        </w:rPr>
        <w:t xml:space="preserve">Onder normale opslagomstandigheden en bij normaal gebruik zullen geen </w:t>
      </w:r>
      <w:r w:rsidDel="00000000" w:rsidR="00000000" w:rsidRPr="00000000">
        <w:rPr>
          <w:rtl w:val="0"/>
        </w:rPr>
        <w:t xml:space="preserve">gevaarlijke reacties optreden.</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pPr>
      <w:r w:rsidDel="00000000" w:rsidR="00000000" w:rsidRPr="00000000">
        <w:rPr>
          <w:rtl w:val="0"/>
        </w:rPr>
        <w:t xml:space="preserve">10.4 Te vermijden  omstandigheden :</w:t>
      </w:r>
    </w:p>
    <w:p w:rsidR="00000000" w:rsidDel="00000000" w:rsidP="00000000" w:rsidRDefault="00000000" w:rsidRPr="00000000" w14:paraId="00000165">
      <w:pPr>
        <w:rPr/>
      </w:pPr>
      <w:r w:rsidDel="00000000" w:rsidR="00000000" w:rsidRPr="00000000">
        <w:rPr>
          <w:rtl w:val="0"/>
        </w:rPr>
        <w:t xml:space="preserve">Bij blootstelling aan hoge temperaturen kunnen gevaarlijke ontledingsproducten  ontstaan. </w:t>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rtl w:val="0"/>
        </w:rPr>
        <w:t xml:space="preserve">10.5 Chemisch op elkaar inwerkende materialen </w:t>
      </w:r>
    </w:p>
    <w:p w:rsidR="00000000" w:rsidDel="00000000" w:rsidP="00000000" w:rsidRDefault="00000000" w:rsidRPr="00000000" w14:paraId="00000168">
      <w:pPr>
        <w:rPr/>
      </w:pPr>
      <w:r w:rsidDel="00000000" w:rsidR="00000000" w:rsidRPr="00000000">
        <w:rPr>
          <w:rtl w:val="0"/>
        </w:rPr>
        <w:t xml:space="preserve">    Verwijderd houden van de volgende materialen om sterke exotherme reacties te  voorkomen: </w:t>
      </w:r>
    </w:p>
    <w:p w:rsidR="00000000" w:rsidDel="00000000" w:rsidP="00000000" w:rsidRDefault="00000000" w:rsidRPr="00000000" w14:paraId="00000169">
      <w:pPr>
        <w:rPr/>
      </w:pPr>
      <w:r w:rsidDel="00000000" w:rsidR="00000000" w:rsidRPr="00000000">
        <w:rPr>
          <w:rtl w:val="0"/>
        </w:rPr>
        <w:t xml:space="preserve">    oxyderende stoffen, sterke alkalische stoffen, sterke zuren. </w:t>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pPr>
      <w:r w:rsidDel="00000000" w:rsidR="00000000" w:rsidRPr="00000000">
        <w:rPr>
          <w:rtl w:val="0"/>
        </w:rPr>
        <w:t xml:space="preserve">10.6 Gevaarlijke ontledingsproducten : </w:t>
      </w:r>
    </w:p>
    <w:p w:rsidR="00000000" w:rsidDel="00000000" w:rsidP="00000000" w:rsidRDefault="00000000" w:rsidRPr="00000000" w14:paraId="0000016C">
      <w:pPr>
        <w:rPr/>
      </w:pPr>
      <w:r w:rsidDel="00000000" w:rsidR="00000000" w:rsidRPr="00000000">
        <w:rPr>
          <w:rtl w:val="0"/>
        </w:rPr>
        <w:t xml:space="preserve">    Afbraakproducten kunnen onder meer zijn: koolmonoxide, kooldioxide, rook, stikstofoxiden. </w:t>
      </w:r>
    </w:p>
    <w:p w:rsidR="00000000" w:rsidDel="00000000" w:rsidP="00000000" w:rsidRDefault="00000000" w:rsidRPr="00000000" w14:paraId="0000016D">
      <w:pPr>
        <w:rPr>
          <w:vertAlign w:val="baseline"/>
        </w:rPr>
      </w:pPr>
      <w:r w:rsidDel="00000000" w:rsidR="00000000" w:rsidRPr="00000000">
        <w:rPr>
          <w:rtl w:val="0"/>
        </w:rPr>
      </w:r>
    </w:p>
    <w:tbl>
      <w:tblPr>
        <w:tblStyle w:val="Table18"/>
        <w:tblW w:w="10439.57817077636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8170776367"/>
        <w:tblGridChange w:id="0">
          <w:tblGrid>
            <w:gridCol w:w="10439.578170776367"/>
          </w:tblGrid>
        </w:tblGridChange>
      </w:tblGrid>
      <w:tr>
        <w:trPr>
          <w:cantSplit w:val="0"/>
          <w:trHeight w:val="436.581420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E">
            <w:pPr>
              <w:spacing w:line="240" w:lineRule="auto"/>
              <w:rPr>
                <w:vertAlign w:val="baseline"/>
              </w:rPr>
            </w:pPr>
            <w:r w:rsidDel="00000000" w:rsidR="00000000" w:rsidRPr="00000000">
              <w:rPr>
                <w:vertAlign w:val="baseline"/>
                <w:rtl w:val="0"/>
              </w:rPr>
              <w:t xml:space="preserve">RUBRIEK 11: Toxicologische informatie</w:t>
            </w:r>
          </w:p>
        </w:tc>
      </w:tr>
    </w:tbl>
    <w:p w:rsidR="00000000" w:rsidDel="00000000" w:rsidP="00000000" w:rsidRDefault="00000000" w:rsidRPr="00000000" w14:paraId="0000016F">
      <w:pPr>
        <w:rPr>
          <w:vertAlign w:val="baseline"/>
        </w:rPr>
      </w:pPr>
      <w:r w:rsidDel="00000000" w:rsidR="00000000" w:rsidRPr="00000000">
        <w:rPr>
          <w:rtl w:val="0"/>
        </w:rPr>
      </w:r>
    </w:p>
    <w:p w:rsidR="00000000" w:rsidDel="00000000" w:rsidP="00000000" w:rsidRDefault="00000000" w:rsidRPr="00000000" w14:paraId="00000170">
      <w:pPr>
        <w:rPr>
          <w:vertAlign w:val="baseline"/>
        </w:rPr>
      </w:pPr>
      <w:r w:rsidDel="00000000" w:rsidR="00000000" w:rsidRPr="00000000">
        <w:rPr>
          <w:rtl w:val="0"/>
        </w:rPr>
      </w:r>
    </w:p>
    <w:p w:rsidR="00000000" w:rsidDel="00000000" w:rsidP="00000000" w:rsidRDefault="00000000" w:rsidRPr="00000000" w14:paraId="00000171">
      <w:pPr>
        <w:rPr>
          <w:vertAlign w:val="baseline"/>
        </w:rPr>
      </w:pPr>
      <w:r w:rsidDel="00000000" w:rsidR="00000000" w:rsidRPr="00000000">
        <w:rPr>
          <w:vertAlign w:val="baseline"/>
          <w:rtl w:val="0"/>
        </w:rPr>
        <w:t xml:space="preserve">11.1 Informatie over toxicologische effecten </w:t>
      </w:r>
    </w:p>
    <w:p w:rsidR="00000000" w:rsidDel="00000000" w:rsidP="00000000" w:rsidRDefault="00000000" w:rsidRPr="00000000" w14:paraId="00000172">
      <w:pPr>
        <w:rPr>
          <w:vertAlign w:val="baseline"/>
        </w:rPr>
      </w:pPr>
      <w:r w:rsidDel="00000000" w:rsidR="00000000" w:rsidRPr="00000000">
        <w:rPr>
          <w:vertAlign w:val="baseline"/>
          <w:rtl w:val="0"/>
        </w:rPr>
        <w:t xml:space="preserve">Er zijn geen gegevens beschikbaar over het mengsel zelf. Het product is niet geclassificeerd als gevaarlijk </w:t>
      </w:r>
    </w:p>
    <w:p w:rsidR="00000000" w:rsidDel="00000000" w:rsidP="00000000" w:rsidRDefault="00000000" w:rsidRPr="00000000" w14:paraId="00000173">
      <w:pPr>
        <w:rPr>
          <w:vertAlign w:val="baseline"/>
        </w:rPr>
      </w:pPr>
      <w:r w:rsidDel="00000000" w:rsidR="00000000" w:rsidRPr="00000000">
        <w:rPr>
          <w:vertAlign w:val="baseline"/>
          <w:rtl w:val="0"/>
        </w:rPr>
        <w:t xml:space="preserve">volgens  Verordening (EG) nr. 1272/2008 zoals gewijzigd. </w:t>
      </w:r>
    </w:p>
    <w:p w:rsidR="00000000" w:rsidDel="00000000" w:rsidP="00000000" w:rsidRDefault="00000000" w:rsidRPr="00000000" w14:paraId="00000174">
      <w:pPr>
        <w:rPr>
          <w:vertAlign w:val="baseline"/>
        </w:rPr>
      </w:pPr>
      <w:r w:rsidDel="00000000" w:rsidR="00000000" w:rsidRPr="00000000">
        <w:rPr>
          <w:vertAlign w:val="baseline"/>
          <w:rtl w:val="0"/>
        </w:rPr>
        <w:t xml:space="preserve">Herhaald of langdurig contact met het mengsel kan leiden tot verdwijning van het natuurlijke vet uit de huid, </w:t>
      </w:r>
    </w:p>
    <w:p w:rsidR="00000000" w:rsidDel="00000000" w:rsidP="00000000" w:rsidRDefault="00000000" w:rsidRPr="00000000" w14:paraId="00000175">
      <w:pPr>
        <w:rPr>
          <w:vertAlign w:val="baseline"/>
        </w:rPr>
      </w:pPr>
      <w:r w:rsidDel="00000000" w:rsidR="00000000" w:rsidRPr="00000000">
        <w:rPr>
          <w:vertAlign w:val="baseline"/>
          <w:rtl w:val="0"/>
        </w:rPr>
        <w:t xml:space="preserve">wat  resulteert in niet-allergische contactdermatitis en absorptie door de huid. </w:t>
      </w:r>
    </w:p>
    <w:p w:rsidR="00000000" w:rsidDel="00000000" w:rsidP="00000000" w:rsidRDefault="00000000" w:rsidRPr="00000000" w14:paraId="00000176">
      <w:pPr>
        <w:rPr>
          <w:vertAlign w:val="baseline"/>
        </w:rPr>
      </w:pPr>
      <w:r w:rsidDel="00000000" w:rsidR="00000000" w:rsidRPr="00000000">
        <w:rPr>
          <w:vertAlign w:val="baseline"/>
          <w:rtl w:val="0"/>
        </w:rPr>
        <w:t xml:space="preserve">Wanneer er vloeistof in de ogen spat, kan dit irritatie en herstelbare schade tot gevolg hebben. Hierbij wordt rekening gehouden (voor zover bekend) met vertraagde en directe effecten en ook met chronische  effecten </w:t>
      </w:r>
    </w:p>
    <w:p w:rsidR="00000000" w:rsidDel="00000000" w:rsidP="00000000" w:rsidRDefault="00000000" w:rsidRPr="00000000" w14:paraId="00000177">
      <w:pPr>
        <w:rPr>
          <w:vertAlign w:val="baseline"/>
        </w:rPr>
      </w:pPr>
      <w:r w:rsidDel="00000000" w:rsidR="00000000" w:rsidRPr="00000000">
        <w:rPr>
          <w:vertAlign w:val="baseline"/>
          <w:rtl w:val="0"/>
        </w:rPr>
        <w:t xml:space="preserve">van bestanddelen als gevolg van kortdurende en langdurige blootstelling via inslikken, inademen, de huid en </w:t>
      </w:r>
    </w:p>
    <w:p w:rsidR="00000000" w:rsidDel="00000000" w:rsidP="00000000" w:rsidRDefault="00000000" w:rsidRPr="00000000" w14:paraId="00000178">
      <w:pPr>
        <w:rPr>
          <w:vertAlign w:val="baseline"/>
        </w:rPr>
      </w:pPr>
      <w:r w:rsidDel="00000000" w:rsidR="00000000" w:rsidRPr="00000000">
        <w:rPr>
          <w:vertAlign w:val="baseline"/>
          <w:rtl w:val="0"/>
        </w:rPr>
        <w:t xml:space="preserve">de ogen. </w:t>
      </w:r>
    </w:p>
    <w:p w:rsidR="00000000" w:rsidDel="00000000" w:rsidP="00000000" w:rsidRDefault="00000000" w:rsidRPr="00000000" w14:paraId="00000179">
      <w:pPr>
        <w:rPr>
          <w:vertAlign w:val="baseline"/>
        </w:rPr>
      </w:pPr>
      <w:r w:rsidDel="00000000" w:rsidR="00000000" w:rsidRPr="00000000">
        <w:rPr>
          <w:rtl w:val="0"/>
        </w:rPr>
      </w:r>
    </w:p>
    <w:p w:rsidR="00000000" w:rsidDel="00000000" w:rsidP="00000000" w:rsidRDefault="00000000" w:rsidRPr="00000000" w14:paraId="0000017A">
      <w:pPr>
        <w:rPr>
          <w:vertAlign w:val="baseline"/>
        </w:rPr>
      </w:pPr>
      <w:r w:rsidDel="00000000" w:rsidR="00000000" w:rsidRPr="00000000">
        <w:rPr>
          <w:vertAlign w:val="baseline"/>
          <w:rtl w:val="0"/>
        </w:rPr>
        <w:t xml:space="preserve">Acute toxiciteit </w:t>
      </w:r>
    </w:p>
    <w:p w:rsidR="00000000" w:rsidDel="00000000" w:rsidP="00000000" w:rsidRDefault="00000000" w:rsidRPr="00000000" w14:paraId="0000017B">
      <w:pPr>
        <w:rPr>
          <w:vertAlign w:val="baseline"/>
        </w:rPr>
      </w:pPr>
      <w:r w:rsidDel="00000000" w:rsidR="00000000" w:rsidRPr="00000000">
        <w:rPr>
          <w:vertAlign w:val="baseline"/>
          <w:rtl w:val="0"/>
        </w:rPr>
        <w:t xml:space="preserve">Conclusie/Samenvatting : Niet beschikbaar. </w:t>
      </w:r>
    </w:p>
    <w:p w:rsidR="00000000" w:rsidDel="00000000" w:rsidP="00000000" w:rsidRDefault="00000000" w:rsidRPr="00000000" w14:paraId="0000017C">
      <w:pPr>
        <w:rPr>
          <w:vertAlign w:val="baseline"/>
        </w:rPr>
      </w:pPr>
      <w:r w:rsidDel="00000000" w:rsidR="00000000" w:rsidRPr="00000000">
        <w:rPr>
          <w:vertAlign w:val="baseline"/>
          <w:rtl w:val="0"/>
        </w:rPr>
        <w:t xml:space="preserve">Schattingen van acute toxiciteit  Niet beschikbaar.</w:t>
      </w:r>
    </w:p>
    <w:p w:rsidR="00000000" w:rsidDel="00000000" w:rsidP="00000000" w:rsidRDefault="00000000" w:rsidRPr="00000000" w14:paraId="0000017D">
      <w:pPr>
        <w:rPr/>
      </w:pPr>
      <w:r w:rsidDel="00000000" w:rsidR="00000000" w:rsidRPr="00000000">
        <w:rPr>
          <w:vertAlign w:val="baseline"/>
          <w:rtl w:val="0"/>
        </w:rPr>
        <w:t xml:space="preserve">Irritatie/corrosie Niet beschikbaar</w:t>
      </w:r>
      <w:r w:rsidDel="00000000" w:rsidR="00000000" w:rsidRPr="00000000">
        <w:rPr>
          <w:rtl w:val="0"/>
        </w:rPr>
      </w:r>
    </w:p>
    <w:p w:rsidR="00000000" w:rsidDel="00000000" w:rsidP="00000000" w:rsidRDefault="00000000" w:rsidRPr="00000000" w14:paraId="0000017E">
      <w:pPr>
        <w:rPr>
          <w:vertAlign w:val="baseline"/>
        </w:rPr>
      </w:pPr>
      <w:r w:rsidDel="00000000" w:rsidR="00000000" w:rsidRPr="00000000">
        <w:rPr>
          <w:vertAlign w:val="baseline"/>
          <w:rtl w:val="0"/>
        </w:rPr>
        <w:t xml:space="preserve">Conclusie/Samenvatting : Niet beschikbaar. </w:t>
      </w:r>
    </w:p>
    <w:p w:rsidR="00000000" w:rsidDel="00000000" w:rsidP="00000000" w:rsidRDefault="00000000" w:rsidRPr="00000000" w14:paraId="0000017F">
      <w:pPr>
        <w:rPr>
          <w:vertAlign w:val="baseline"/>
        </w:rPr>
      </w:pPr>
      <w:r w:rsidDel="00000000" w:rsidR="00000000" w:rsidRPr="00000000">
        <w:rPr>
          <w:vertAlign w:val="baseline"/>
          <w:rtl w:val="0"/>
        </w:rPr>
        <w:t xml:space="preserve">Overgevoeligheid </w:t>
      </w:r>
    </w:p>
    <w:p w:rsidR="00000000" w:rsidDel="00000000" w:rsidP="00000000" w:rsidRDefault="00000000" w:rsidRPr="00000000" w14:paraId="00000180">
      <w:pPr>
        <w:rPr>
          <w:vertAlign w:val="baseline"/>
        </w:rPr>
      </w:pPr>
      <w:r w:rsidDel="00000000" w:rsidR="00000000" w:rsidRPr="00000000">
        <w:rPr>
          <w:vertAlign w:val="baseline"/>
          <w:rtl w:val="0"/>
        </w:rPr>
        <w:t xml:space="preserve">Conclusie/Samenvatting : Niet beschikbaar. </w:t>
      </w:r>
    </w:p>
    <w:p w:rsidR="00000000" w:rsidDel="00000000" w:rsidP="00000000" w:rsidRDefault="00000000" w:rsidRPr="00000000" w14:paraId="00000181">
      <w:pPr>
        <w:rPr>
          <w:vertAlign w:val="baseline"/>
        </w:rPr>
      </w:pPr>
      <w:r w:rsidDel="00000000" w:rsidR="00000000" w:rsidRPr="00000000">
        <w:rPr>
          <w:vertAlign w:val="baseline"/>
          <w:rtl w:val="0"/>
        </w:rPr>
        <w:t xml:space="preserve">Mutageniciteit </w:t>
      </w:r>
    </w:p>
    <w:p w:rsidR="00000000" w:rsidDel="00000000" w:rsidP="00000000" w:rsidRDefault="00000000" w:rsidRPr="00000000" w14:paraId="00000182">
      <w:pPr>
        <w:rPr>
          <w:vertAlign w:val="baseline"/>
        </w:rPr>
      </w:pPr>
      <w:r w:rsidDel="00000000" w:rsidR="00000000" w:rsidRPr="00000000">
        <w:rPr>
          <w:vertAlign w:val="baseline"/>
          <w:rtl w:val="0"/>
        </w:rPr>
        <w:t xml:space="preserve">Conclusie/Samenvatting : Niet beschikbaar. </w:t>
      </w:r>
    </w:p>
    <w:p w:rsidR="00000000" w:rsidDel="00000000" w:rsidP="00000000" w:rsidRDefault="00000000" w:rsidRPr="00000000" w14:paraId="00000183">
      <w:pPr>
        <w:rPr>
          <w:vertAlign w:val="baseline"/>
        </w:rPr>
      </w:pPr>
      <w:r w:rsidDel="00000000" w:rsidR="00000000" w:rsidRPr="00000000">
        <w:rPr>
          <w:vertAlign w:val="baseline"/>
          <w:rtl w:val="0"/>
        </w:rPr>
        <w:t xml:space="preserve">Kankerverwekkendheid </w:t>
      </w:r>
    </w:p>
    <w:p w:rsidR="00000000" w:rsidDel="00000000" w:rsidP="00000000" w:rsidRDefault="00000000" w:rsidRPr="00000000" w14:paraId="00000184">
      <w:pPr>
        <w:rPr>
          <w:vertAlign w:val="baseline"/>
        </w:rPr>
      </w:pPr>
      <w:r w:rsidDel="00000000" w:rsidR="00000000" w:rsidRPr="00000000">
        <w:rPr>
          <w:vertAlign w:val="baseline"/>
          <w:rtl w:val="0"/>
        </w:rPr>
        <w:t xml:space="preserve">Conclusie/Samenvatting : Niet beschikbaar. </w:t>
      </w:r>
    </w:p>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rPr/>
      </w:pPr>
      <w:r w:rsidDel="00000000" w:rsidR="00000000" w:rsidRPr="00000000">
        <w:rPr>
          <w:rtl w:val="0"/>
        </w:rPr>
        <w:t xml:space="preserve">Datum van uitgave : 5-1-2019</w:t>
      </w:r>
    </w:p>
    <w:p w:rsidR="00000000" w:rsidDel="00000000" w:rsidP="00000000" w:rsidRDefault="00000000" w:rsidRPr="00000000" w14:paraId="00000187">
      <w:pPr>
        <w:rPr/>
      </w:pPr>
      <w:r w:rsidDel="00000000" w:rsidR="00000000" w:rsidRPr="00000000">
        <w:rPr>
          <w:rtl w:val="0"/>
        </w:rPr>
      </w:r>
    </w:p>
    <w:p w:rsidR="00000000" w:rsidDel="00000000" w:rsidP="00000000" w:rsidRDefault="00000000" w:rsidRPr="00000000" w14:paraId="00000188">
      <w:pPr>
        <w:rPr>
          <w:vertAlign w:val="baseline"/>
        </w:rPr>
      </w:pPr>
      <w:r w:rsidDel="00000000" w:rsidR="00000000" w:rsidRPr="00000000">
        <w:rPr>
          <w:rtl w:val="0"/>
        </w:rPr>
      </w:r>
    </w:p>
    <w:p w:rsidR="00000000" w:rsidDel="00000000" w:rsidP="00000000" w:rsidRDefault="00000000" w:rsidRPr="00000000" w14:paraId="00000189">
      <w:pPr>
        <w:rPr>
          <w:vertAlign w:val="baseline"/>
        </w:rPr>
      </w:pPr>
      <w:r w:rsidDel="00000000" w:rsidR="00000000" w:rsidRPr="00000000">
        <w:rPr>
          <w:rtl w:val="0"/>
        </w:rPr>
      </w:r>
    </w:p>
    <w:tbl>
      <w:tblPr>
        <w:tblStyle w:val="Table19"/>
        <w:tblW w:w="10439.57817077636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8170776367"/>
        <w:tblGridChange w:id="0">
          <w:tblGrid>
            <w:gridCol w:w="10439.578170776367"/>
          </w:tblGrid>
        </w:tblGridChange>
      </w:tblGrid>
      <w:tr>
        <w:trPr>
          <w:cantSplit w:val="0"/>
          <w:trHeight w:val="36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A">
            <w:pPr>
              <w:spacing w:line="240" w:lineRule="auto"/>
              <w:rPr>
                <w:vertAlign w:val="baseline"/>
              </w:rPr>
            </w:pPr>
            <w:r w:rsidDel="00000000" w:rsidR="00000000" w:rsidRPr="00000000">
              <w:rPr>
                <w:rtl w:val="0"/>
              </w:rPr>
              <w:t xml:space="preserve">DECORATEURSVERNIS</w:t>
            </w:r>
            <w:r w:rsidDel="00000000" w:rsidR="00000000" w:rsidRPr="00000000">
              <w:rPr>
                <w:rtl w:val="0"/>
              </w:rPr>
            </w:r>
          </w:p>
        </w:tc>
      </w:tr>
      <w:tr>
        <w:trPr>
          <w:cantSplit w:val="0"/>
          <w:trHeight w:val="448.57666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B">
            <w:pPr>
              <w:spacing w:line="240" w:lineRule="auto"/>
              <w:rPr>
                <w:vertAlign w:val="baseline"/>
              </w:rPr>
            </w:pPr>
            <w:r w:rsidDel="00000000" w:rsidR="00000000" w:rsidRPr="00000000">
              <w:rPr>
                <w:vertAlign w:val="baseline"/>
                <w:rtl w:val="0"/>
              </w:rPr>
              <w:t xml:space="preserve">RUBRIEK 11: Toxicologische informatie</w:t>
            </w:r>
          </w:p>
        </w:tc>
      </w:tr>
    </w:tbl>
    <w:p w:rsidR="00000000" w:rsidDel="00000000" w:rsidP="00000000" w:rsidRDefault="00000000" w:rsidRPr="00000000" w14:paraId="0000018C">
      <w:pPr>
        <w:rPr>
          <w:vertAlign w:val="baseline"/>
        </w:rPr>
      </w:pPr>
      <w:r w:rsidDel="00000000" w:rsidR="00000000" w:rsidRPr="00000000">
        <w:rPr>
          <w:rtl w:val="0"/>
        </w:rPr>
      </w:r>
    </w:p>
    <w:p w:rsidR="00000000" w:rsidDel="00000000" w:rsidP="00000000" w:rsidRDefault="00000000" w:rsidRPr="00000000" w14:paraId="0000018D">
      <w:pPr>
        <w:rPr>
          <w:vertAlign w:val="baseline"/>
        </w:rPr>
      </w:pPr>
      <w:r w:rsidDel="00000000" w:rsidR="00000000" w:rsidRPr="00000000">
        <w:rPr>
          <w:rtl w:val="0"/>
        </w:rPr>
      </w:r>
    </w:p>
    <w:p w:rsidR="00000000" w:rsidDel="00000000" w:rsidP="00000000" w:rsidRDefault="00000000" w:rsidRPr="00000000" w14:paraId="0000018E">
      <w:pPr>
        <w:rPr>
          <w:vertAlign w:val="baseline"/>
        </w:rPr>
      </w:pPr>
      <w:r w:rsidDel="00000000" w:rsidR="00000000" w:rsidRPr="00000000">
        <w:rPr>
          <w:vertAlign w:val="baseline"/>
          <w:rtl w:val="0"/>
        </w:rPr>
        <w:t xml:space="preserve">Giftigheid voor de voortplanting </w:t>
      </w:r>
    </w:p>
    <w:p w:rsidR="00000000" w:rsidDel="00000000" w:rsidP="00000000" w:rsidRDefault="00000000" w:rsidRPr="00000000" w14:paraId="0000018F">
      <w:pPr>
        <w:rPr>
          <w:vertAlign w:val="baseline"/>
        </w:rPr>
      </w:pPr>
      <w:r w:rsidDel="00000000" w:rsidR="00000000" w:rsidRPr="00000000">
        <w:rPr>
          <w:vertAlign w:val="baseline"/>
          <w:rtl w:val="0"/>
        </w:rPr>
        <w:t xml:space="preserve">Conclusie/Samenvatting : Niet beschikbaar. </w:t>
      </w:r>
    </w:p>
    <w:p w:rsidR="00000000" w:rsidDel="00000000" w:rsidP="00000000" w:rsidRDefault="00000000" w:rsidRPr="00000000" w14:paraId="00000190">
      <w:pPr>
        <w:rPr>
          <w:vertAlign w:val="baseline"/>
        </w:rPr>
      </w:pPr>
      <w:r w:rsidDel="00000000" w:rsidR="00000000" w:rsidRPr="00000000">
        <w:rPr>
          <w:vertAlign w:val="baseline"/>
          <w:rtl w:val="0"/>
        </w:rPr>
        <w:t xml:space="preserve">Teratogeniciteit </w:t>
      </w:r>
    </w:p>
    <w:p w:rsidR="00000000" w:rsidDel="00000000" w:rsidP="00000000" w:rsidRDefault="00000000" w:rsidRPr="00000000" w14:paraId="00000191">
      <w:pPr>
        <w:rPr>
          <w:vertAlign w:val="baseline"/>
        </w:rPr>
      </w:pPr>
      <w:r w:rsidDel="00000000" w:rsidR="00000000" w:rsidRPr="00000000">
        <w:rPr>
          <w:vertAlign w:val="baseline"/>
          <w:rtl w:val="0"/>
        </w:rPr>
        <w:t xml:space="preserve">Conclusie/Samenvatting : Niet beschikbaar. </w:t>
      </w:r>
    </w:p>
    <w:p w:rsidR="00000000" w:rsidDel="00000000" w:rsidP="00000000" w:rsidRDefault="00000000" w:rsidRPr="00000000" w14:paraId="00000192">
      <w:pPr>
        <w:rPr>
          <w:vertAlign w:val="baseline"/>
        </w:rPr>
      </w:pPr>
      <w:r w:rsidDel="00000000" w:rsidR="00000000" w:rsidRPr="00000000">
        <w:rPr>
          <w:vertAlign w:val="baseline"/>
          <w:rtl w:val="0"/>
        </w:rPr>
        <w:t xml:space="preserve">STOT bij eenmalige blootstelling </w:t>
      </w:r>
    </w:p>
    <w:p w:rsidR="00000000" w:rsidDel="00000000" w:rsidP="00000000" w:rsidRDefault="00000000" w:rsidRPr="00000000" w14:paraId="00000193">
      <w:pPr>
        <w:rPr>
          <w:vertAlign w:val="baseline"/>
        </w:rPr>
      </w:pPr>
      <w:r w:rsidDel="00000000" w:rsidR="00000000" w:rsidRPr="00000000">
        <w:rPr>
          <w:vertAlign w:val="baseline"/>
          <w:rtl w:val="0"/>
        </w:rPr>
        <w:t xml:space="preserve">Niet beschikbaar. </w:t>
      </w:r>
    </w:p>
    <w:p w:rsidR="00000000" w:rsidDel="00000000" w:rsidP="00000000" w:rsidRDefault="00000000" w:rsidRPr="00000000" w14:paraId="00000194">
      <w:pPr>
        <w:rPr>
          <w:vertAlign w:val="baseline"/>
        </w:rPr>
      </w:pPr>
      <w:r w:rsidDel="00000000" w:rsidR="00000000" w:rsidRPr="00000000">
        <w:rPr>
          <w:vertAlign w:val="baseline"/>
          <w:rtl w:val="0"/>
        </w:rPr>
        <w:t xml:space="preserve">STOT bij herhaalde blootstelling </w:t>
      </w:r>
    </w:p>
    <w:p w:rsidR="00000000" w:rsidDel="00000000" w:rsidP="00000000" w:rsidRDefault="00000000" w:rsidRPr="00000000" w14:paraId="00000195">
      <w:pPr>
        <w:rPr>
          <w:vertAlign w:val="baseline"/>
        </w:rPr>
      </w:pPr>
      <w:r w:rsidDel="00000000" w:rsidR="00000000" w:rsidRPr="00000000">
        <w:rPr>
          <w:vertAlign w:val="baseline"/>
          <w:rtl w:val="0"/>
        </w:rPr>
        <w:t xml:space="preserve">Niet beschikbaar. </w:t>
      </w:r>
    </w:p>
    <w:p w:rsidR="00000000" w:rsidDel="00000000" w:rsidP="00000000" w:rsidRDefault="00000000" w:rsidRPr="00000000" w14:paraId="00000196">
      <w:pPr>
        <w:rPr>
          <w:vertAlign w:val="baseline"/>
        </w:rPr>
      </w:pPr>
      <w:r w:rsidDel="00000000" w:rsidR="00000000" w:rsidRPr="00000000">
        <w:rPr>
          <w:vertAlign w:val="baseline"/>
          <w:rtl w:val="0"/>
        </w:rPr>
        <w:t xml:space="preserve">Gevaar bij inademing </w:t>
      </w:r>
    </w:p>
    <w:p w:rsidR="00000000" w:rsidDel="00000000" w:rsidP="00000000" w:rsidRDefault="00000000" w:rsidRPr="00000000" w14:paraId="00000197">
      <w:pPr>
        <w:rPr>
          <w:vertAlign w:val="baseline"/>
        </w:rPr>
      </w:pPr>
      <w:r w:rsidDel="00000000" w:rsidR="00000000" w:rsidRPr="00000000">
        <w:rPr>
          <w:vertAlign w:val="baseline"/>
          <w:rtl w:val="0"/>
        </w:rPr>
        <w:t xml:space="preserve">Niet beschikbaar. </w:t>
      </w:r>
    </w:p>
    <w:p w:rsidR="00000000" w:rsidDel="00000000" w:rsidP="00000000" w:rsidRDefault="00000000" w:rsidRPr="00000000" w14:paraId="00000198">
      <w:pPr>
        <w:rPr>
          <w:vertAlign w:val="baseline"/>
        </w:rPr>
      </w:pPr>
      <w:r w:rsidDel="00000000" w:rsidR="00000000" w:rsidRPr="00000000">
        <w:rPr>
          <w:vertAlign w:val="baseline"/>
          <w:rtl w:val="0"/>
        </w:rPr>
        <w:t xml:space="preserve">Overige informatie : </w:t>
      </w:r>
    </w:p>
    <w:p w:rsidR="00000000" w:rsidDel="00000000" w:rsidP="00000000" w:rsidRDefault="00000000" w:rsidRPr="00000000" w14:paraId="00000199">
      <w:pPr>
        <w:rPr>
          <w:vertAlign w:val="baseline"/>
        </w:rPr>
      </w:pPr>
      <w:r w:rsidDel="00000000" w:rsidR="00000000" w:rsidRPr="00000000">
        <w:rPr>
          <w:vertAlign w:val="baseline"/>
          <w:rtl w:val="0"/>
        </w:rPr>
        <w:t xml:space="preserve">Niet beschikbaar. </w:t>
      </w:r>
    </w:p>
    <w:p w:rsidR="00000000" w:rsidDel="00000000" w:rsidP="00000000" w:rsidRDefault="00000000" w:rsidRPr="00000000" w14:paraId="0000019A">
      <w:pPr>
        <w:rPr/>
      </w:pPr>
      <w:r w:rsidDel="00000000" w:rsidR="00000000" w:rsidRPr="00000000">
        <w:rPr>
          <w:rtl w:val="0"/>
        </w:rPr>
      </w:r>
    </w:p>
    <w:tbl>
      <w:tblPr>
        <w:tblStyle w:val="Table20"/>
        <w:tblW w:w="10439.5777893066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778930664"/>
        <w:tblGridChange w:id="0">
          <w:tblGrid>
            <w:gridCol w:w="10439.57778930664"/>
          </w:tblGrid>
        </w:tblGridChange>
      </w:tblGrid>
      <w:tr>
        <w:trPr>
          <w:cantSplit w:val="0"/>
          <w:trHeight w:val="434.1833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B">
            <w:pPr>
              <w:spacing w:line="240" w:lineRule="auto"/>
              <w:rPr>
                <w:vertAlign w:val="baseline"/>
              </w:rPr>
            </w:pPr>
            <w:r w:rsidDel="00000000" w:rsidR="00000000" w:rsidRPr="00000000">
              <w:rPr>
                <w:vertAlign w:val="baseline"/>
                <w:rtl w:val="0"/>
              </w:rPr>
              <w:t xml:space="preserve">RUBRIEK 12: Ecologische informatie</w:t>
            </w:r>
          </w:p>
        </w:tc>
      </w:tr>
    </w:tbl>
    <w:p w:rsidR="00000000" w:rsidDel="00000000" w:rsidP="00000000" w:rsidRDefault="00000000" w:rsidRPr="00000000" w14:paraId="0000019C">
      <w:pPr>
        <w:rPr>
          <w:vertAlign w:val="baseline"/>
        </w:rPr>
      </w:pPr>
      <w:r w:rsidDel="00000000" w:rsidR="00000000" w:rsidRPr="00000000">
        <w:rPr>
          <w:rtl w:val="0"/>
        </w:rPr>
      </w:r>
    </w:p>
    <w:p w:rsidR="00000000" w:rsidDel="00000000" w:rsidP="00000000" w:rsidRDefault="00000000" w:rsidRPr="00000000" w14:paraId="0000019D">
      <w:pPr>
        <w:rPr>
          <w:vertAlign w:val="baseline"/>
        </w:rPr>
      </w:pPr>
      <w:r w:rsidDel="00000000" w:rsidR="00000000" w:rsidRPr="00000000">
        <w:rPr>
          <w:rtl w:val="0"/>
        </w:rPr>
      </w:r>
    </w:p>
    <w:p w:rsidR="00000000" w:rsidDel="00000000" w:rsidP="00000000" w:rsidRDefault="00000000" w:rsidRPr="00000000" w14:paraId="0000019E">
      <w:pPr>
        <w:rPr>
          <w:vertAlign w:val="baseline"/>
        </w:rPr>
      </w:pPr>
      <w:r w:rsidDel="00000000" w:rsidR="00000000" w:rsidRPr="00000000">
        <w:rPr>
          <w:vertAlign w:val="baseline"/>
          <w:rtl w:val="0"/>
        </w:rPr>
        <w:t xml:space="preserve">12.1 Toxiciteit </w:t>
      </w:r>
    </w:p>
    <w:p w:rsidR="00000000" w:rsidDel="00000000" w:rsidP="00000000" w:rsidRDefault="00000000" w:rsidRPr="00000000" w14:paraId="0000019F">
      <w:pPr>
        <w:rPr>
          <w:vertAlign w:val="baseline"/>
        </w:rPr>
      </w:pPr>
      <w:r w:rsidDel="00000000" w:rsidR="00000000" w:rsidRPr="00000000">
        <w:rPr>
          <w:vertAlign w:val="baseline"/>
          <w:rtl w:val="0"/>
        </w:rPr>
        <w:t xml:space="preserve">Er zijn geen gegevens beschikbaar over het mengsel zelf. </w:t>
      </w:r>
    </w:p>
    <w:p w:rsidR="00000000" w:rsidDel="00000000" w:rsidP="00000000" w:rsidRDefault="00000000" w:rsidRPr="00000000" w14:paraId="000001A0">
      <w:pPr>
        <w:rPr>
          <w:vertAlign w:val="baseline"/>
        </w:rPr>
      </w:pPr>
      <w:r w:rsidDel="00000000" w:rsidR="00000000" w:rsidRPr="00000000">
        <w:rPr>
          <w:vertAlign w:val="baseline"/>
          <w:rtl w:val="0"/>
        </w:rPr>
        <w:t xml:space="preserve">Niet laten weglopen in het riool of waterlopen. </w:t>
      </w:r>
    </w:p>
    <w:p w:rsidR="00000000" w:rsidDel="00000000" w:rsidP="00000000" w:rsidRDefault="00000000" w:rsidRPr="00000000" w14:paraId="000001A1">
      <w:pPr>
        <w:rPr>
          <w:vertAlign w:val="baseline"/>
        </w:rPr>
      </w:pPr>
      <w:r w:rsidDel="00000000" w:rsidR="00000000" w:rsidRPr="00000000">
        <w:rPr>
          <w:vertAlign w:val="baseline"/>
          <w:rtl w:val="0"/>
        </w:rPr>
        <w:t xml:space="preserve">Het mengsel is beoordeeld aan de hand van de samenvattingsmethode van de CLP Verordening (EC) No 1272/2008  en is niet geclassificeerd als schadelijk voor het milieu  en bevat geen stoffen die schadelijk </w:t>
      </w:r>
    </w:p>
    <w:p w:rsidR="00000000" w:rsidDel="00000000" w:rsidP="00000000" w:rsidRDefault="00000000" w:rsidRPr="00000000" w14:paraId="000001A2">
      <w:pPr>
        <w:rPr>
          <w:vertAlign w:val="baseline"/>
        </w:rPr>
      </w:pPr>
      <w:r w:rsidDel="00000000" w:rsidR="00000000" w:rsidRPr="00000000">
        <w:rPr>
          <w:vertAlign w:val="baseline"/>
          <w:rtl w:val="0"/>
        </w:rPr>
        <w:t xml:space="preserve">zijn voor het milieu </w:t>
      </w:r>
    </w:p>
    <w:p w:rsidR="00000000" w:rsidDel="00000000" w:rsidP="00000000" w:rsidRDefault="00000000" w:rsidRPr="00000000" w14:paraId="000001A3">
      <w:pPr>
        <w:rPr>
          <w:vertAlign w:val="baseline"/>
        </w:rPr>
      </w:pPr>
      <w:r w:rsidDel="00000000" w:rsidR="00000000" w:rsidRPr="00000000">
        <w:rPr>
          <w:vertAlign w:val="baseline"/>
          <w:rtl w:val="0"/>
        </w:rPr>
        <w:t xml:space="preserve">Conclusie/Samenvatting : Niet beschikbaar. </w:t>
      </w:r>
    </w:p>
    <w:p w:rsidR="00000000" w:rsidDel="00000000" w:rsidP="00000000" w:rsidRDefault="00000000" w:rsidRPr="00000000" w14:paraId="000001A4">
      <w:pPr>
        <w:rPr>
          <w:vertAlign w:val="baseline"/>
        </w:rPr>
      </w:pPr>
      <w:r w:rsidDel="00000000" w:rsidR="00000000" w:rsidRPr="00000000">
        <w:rPr>
          <w:vertAlign w:val="baseline"/>
          <w:rtl w:val="0"/>
        </w:rPr>
        <w:t xml:space="preserve">12.2 Persistentie en afbreekbaarheid </w:t>
      </w:r>
    </w:p>
    <w:p w:rsidR="00000000" w:rsidDel="00000000" w:rsidP="00000000" w:rsidRDefault="00000000" w:rsidRPr="00000000" w14:paraId="000001A5">
      <w:pPr>
        <w:rPr/>
      </w:pPr>
      <w:r w:rsidDel="00000000" w:rsidR="00000000" w:rsidRPr="00000000">
        <w:rPr>
          <w:vertAlign w:val="baseline"/>
          <w:rtl w:val="0"/>
        </w:rPr>
        <w:t xml:space="preserve">Conclusie/Samenvatting : </w:t>
      </w:r>
      <w:r w:rsidDel="00000000" w:rsidR="00000000" w:rsidRPr="00000000">
        <w:rPr>
          <w:rtl w:val="0"/>
        </w:rPr>
        <w:t xml:space="preserve">afbreekbaar</w:t>
      </w:r>
    </w:p>
    <w:p w:rsidR="00000000" w:rsidDel="00000000" w:rsidP="00000000" w:rsidRDefault="00000000" w:rsidRPr="00000000" w14:paraId="000001A6">
      <w:pPr>
        <w:rPr>
          <w:vertAlign w:val="baseline"/>
        </w:rPr>
      </w:pPr>
      <w:r w:rsidDel="00000000" w:rsidR="00000000" w:rsidRPr="00000000">
        <w:rPr>
          <w:vertAlign w:val="baseline"/>
          <w:rtl w:val="0"/>
        </w:rPr>
        <w:t xml:space="preserve">12.3 Bioaccumulatie </w:t>
      </w:r>
    </w:p>
    <w:p w:rsidR="00000000" w:rsidDel="00000000" w:rsidP="00000000" w:rsidRDefault="00000000" w:rsidRPr="00000000" w14:paraId="000001A7">
      <w:pPr>
        <w:rPr>
          <w:vertAlign w:val="baseline"/>
        </w:rPr>
      </w:pPr>
      <w:r w:rsidDel="00000000" w:rsidR="00000000" w:rsidRPr="00000000">
        <w:rPr>
          <w:vertAlign w:val="baseline"/>
          <w:rtl w:val="0"/>
        </w:rPr>
        <w:t xml:space="preserve">Niet beschikbaar. </w:t>
      </w:r>
    </w:p>
    <w:p w:rsidR="00000000" w:rsidDel="00000000" w:rsidP="00000000" w:rsidRDefault="00000000" w:rsidRPr="00000000" w14:paraId="000001A8">
      <w:pPr>
        <w:rPr>
          <w:vertAlign w:val="baseline"/>
        </w:rPr>
      </w:pPr>
      <w:r w:rsidDel="00000000" w:rsidR="00000000" w:rsidRPr="00000000">
        <w:rPr>
          <w:vertAlign w:val="baseline"/>
          <w:rtl w:val="0"/>
        </w:rPr>
        <w:t xml:space="preserve">12.4 Mobiliteit in de bodem </w:t>
      </w:r>
    </w:p>
    <w:p w:rsidR="00000000" w:rsidDel="00000000" w:rsidP="00000000" w:rsidRDefault="00000000" w:rsidRPr="00000000" w14:paraId="000001A9">
      <w:pPr>
        <w:rPr/>
      </w:pPr>
      <w:r w:rsidDel="00000000" w:rsidR="00000000" w:rsidRPr="00000000">
        <w:rPr>
          <w:rtl w:val="0"/>
        </w:rPr>
        <w:t xml:space="preserve">Scheidingscoëfficiënt  aarde/water (KOC)  : Niet beschikbaar.</w:t>
      </w:r>
    </w:p>
    <w:p w:rsidR="00000000" w:rsidDel="00000000" w:rsidP="00000000" w:rsidRDefault="00000000" w:rsidRPr="00000000" w14:paraId="000001AA">
      <w:pPr>
        <w:rPr/>
      </w:pPr>
      <w:r w:rsidDel="00000000" w:rsidR="00000000" w:rsidRPr="00000000">
        <w:rPr>
          <w:rtl w:val="0"/>
        </w:rPr>
      </w:r>
    </w:p>
    <w:p w:rsidR="00000000" w:rsidDel="00000000" w:rsidP="00000000" w:rsidRDefault="00000000" w:rsidRPr="00000000" w14:paraId="000001AB">
      <w:pPr>
        <w:rPr>
          <w:vertAlign w:val="baseline"/>
        </w:rPr>
      </w:pPr>
      <w:r w:rsidDel="00000000" w:rsidR="00000000" w:rsidRPr="00000000">
        <w:rPr>
          <w:vertAlign w:val="baseline"/>
          <w:rtl w:val="0"/>
        </w:rPr>
        <w:t xml:space="preserve">Mobiliteit : </w:t>
      </w:r>
      <w:r w:rsidDel="00000000" w:rsidR="00000000" w:rsidRPr="00000000">
        <w:rPr>
          <w:rtl w:val="0"/>
        </w:rPr>
        <w:t xml:space="preserve">kan worden opgenomen in de grond</w:t>
      </w:r>
      <w:r w:rsidDel="00000000" w:rsidR="00000000" w:rsidRPr="00000000">
        <w:rPr>
          <w:vertAlign w:val="baseline"/>
          <w:rtl w:val="0"/>
        </w:rPr>
        <w:t xml:space="preserve">. </w:t>
      </w:r>
    </w:p>
    <w:p w:rsidR="00000000" w:rsidDel="00000000" w:rsidP="00000000" w:rsidRDefault="00000000" w:rsidRPr="00000000" w14:paraId="000001AC">
      <w:pPr>
        <w:rPr>
          <w:vertAlign w:val="baseline"/>
        </w:rPr>
      </w:pPr>
      <w:r w:rsidDel="00000000" w:rsidR="00000000" w:rsidRPr="00000000">
        <w:rPr>
          <w:vertAlign w:val="baseline"/>
          <w:rtl w:val="0"/>
        </w:rPr>
        <w:t xml:space="preserve">12.5 Resultaten van PBT- en zPzB-beoordeling </w:t>
      </w:r>
    </w:p>
    <w:p w:rsidR="00000000" w:rsidDel="00000000" w:rsidP="00000000" w:rsidRDefault="00000000" w:rsidRPr="00000000" w14:paraId="000001AD">
      <w:pPr>
        <w:rPr/>
      </w:pPr>
      <w:r w:rsidDel="00000000" w:rsidR="00000000" w:rsidRPr="00000000">
        <w:rPr>
          <w:rtl w:val="0"/>
        </w:rPr>
      </w:r>
    </w:p>
    <w:p w:rsidR="00000000" w:rsidDel="00000000" w:rsidP="00000000" w:rsidRDefault="00000000" w:rsidRPr="00000000" w14:paraId="000001AE">
      <w:pPr>
        <w:rPr/>
      </w:pPr>
      <w:r w:rsidDel="00000000" w:rsidR="00000000" w:rsidRPr="00000000">
        <w:rPr>
          <w:rtl w:val="0"/>
        </w:rPr>
        <w:t xml:space="preserve">PBT   :  Niet van toepassing.</w:t>
      </w:r>
    </w:p>
    <w:p w:rsidR="00000000" w:rsidDel="00000000" w:rsidP="00000000" w:rsidRDefault="00000000" w:rsidRPr="00000000" w14:paraId="000001AF">
      <w:pPr>
        <w:rPr/>
      </w:pPr>
      <w:r w:rsidDel="00000000" w:rsidR="00000000" w:rsidRPr="00000000">
        <w:rPr>
          <w:rtl w:val="0"/>
        </w:rPr>
        <w:t xml:space="preserve">zPzB :  Niet van toepassing.</w:t>
      </w:r>
    </w:p>
    <w:p w:rsidR="00000000" w:rsidDel="00000000" w:rsidP="00000000" w:rsidRDefault="00000000" w:rsidRPr="00000000" w14:paraId="000001B0">
      <w:pPr>
        <w:rPr/>
      </w:pPr>
      <w:r w:rsidDel="00000000" w:rsidR="00000000" w:rsidRPr="00000000">
        <w:rPr>
          <w:rtl w:val="0"/>
        </w:rPr>
        <w:t xml:space="preserve">12.6 Andere schadelijke effecten: </w:t>
      </w:r>
    </w:p>
    <w:p w:rsidR="00000000" w:rsidDel="00000000" w:rsidP="00000000" w:rsidRDefault="00000000" w:rsidRPr="00000000" w14:paraId="000001B1">
      <w:pPr>
        <w:rPr/>
      </w:pPr>
      <w:r w:rsidDel="00000000" w:rsidR="00000000" w:rsidRPr="00000000">
        <w:rPr>
          <w:rtl w:val="0"/>
        </w:rPr>
        <w:t xml:space="preserve">Significante effecten of kritische gevaren zijn niet bekend.</w:t>
      </w:r>
    </w:p>
    <w:p w:rsidR="00000000" w:rsidDel="00000000" w:rsidP="00000000" w:rsidRDefault="00000000" w:rsidRPr="00000000" w14:paraId="000001B2">
      <w:pPr>
        <w:rPr/>
      </w:pPr>
      <w:r w:rsidDel="00000000" w:rsidR="00000000" w:rsidRPr="00000000">
        <w:rPr>
          <w:rtl w:val="0"/>
        </w:rPr>
      </w:r>
    </w:p>
    <w:p w:rsidR="00000000" w:rsidDel="00000000" w:rsidP="00000000" w:rsidRDefault="00000000" w:rsidRPr="00000000" w14:paraId="000001B3">
      <w:pPr>
        <w:rPr/>
      </w:pPr>
      <w:r w:rsidDel="00000000" w:rsidR="00000000" w:rsidRPr="00000000">
        <w:rPr>
          <w:rtl w:val="0"/>
        </w:rPr>
        <w:t xml:space="preserve">Datum van uitgave : 5-1-2019</w:t>
      </w:r>
    </w:p>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rPr/>
      </w:pPr>
      <w:r w:rsidDel="00000000" w:rsidR="00000000" w:rsidRPr="00000000">
        <w:rPr>
          <w:rtl w:val="0"/>
        </w:rPr>
      </w:r>
    </w:p>
    <w:p w:rsidR="00000000" w:rsidDel="00000000" w:rsidP="00000000" w:rsidRDefault="00000000" w:rsidRPr="00000000" w14:paraId="000001B6">
      <w:pPr>
        <w:rPr/>
      </w:pPr>
      <w:r w:rsidDel="00000000" w:rsidR="00000000" w:rsidRPr="00000000">
        <w:rPr>
          <w:rtl w:val="0"/>
        </w:rPr>
      </w:r>
    </w:p>
    <w:p w:rsidR="00000000" w:rsidDel="00000000" w:rsidP="00000000" w:rsidRDefault="00000000" w:rsidRPr="00000000" w14:paraId="000001B7">
      <w:pPr>
        <w:rPr/>
      </w:pPr>
      <w:r w:rsidDel="00000000" w:rsidR="00000000" w:rsidRPr="00000000">
        <w:rPr>
          <w:rtl w:val="0"/>
        </w:rPr>
      </w:r>
    </w:p>
    <w:p w:rsidR="00000000" w:rsidDel="00000000" w:rsidP="00000000" w:rsidRDefault="00000000" w:rsidRPr="00000000" w14:paraId="000001B8">
      <w:pPr>
        <w:rPr/>
      </w:pPr>
      <w:r w:rsidDel="00000000" w:rsidR="00000000" w:rsidRPr="00000000">
        <w:rPr>
          <w:rtl w:val="0"/>
        </w:rPr>
      </w:r>
    </w:p>
    <w:p w:rsidR="00000000" w:rsidDel="00000000" w:rsidP="00000000" w:rsidRDefault="00000000" w:rsidRPr="00000000" w14:paraId="000001B9">
      <w:pPr>
        <w:rPr/>
      </w:pPr>
      <w:r w:rsidDel="00000000" w:rsidR="00000000" w:rsidRPr="00000000">
        <w:rPr>
          <w:rtl w:val="0"/>
        </w:rPr>
      </w:r>
    </w:p>
    <w:p w:rsidR="00000000" w:rsidDel="00000000" w:rsidP="00000000" w:rsidRDefault="00000000" w:rsidRPr="00000000" w14:paraId="000001BA">
      <w:pPr>
        <w:rPr/>
      </w:pPr>
      <w:r w:rsidDel="00000000" w:rsidR="00000000" w:rsidRPr="00000000">
        <w:rPr>
          <w:vertAlign w:val="baseline"/>
          <w:rtl w:val="0"/>
        </w:rPr>
        <w:t xml:space="preserve"> </w:t>
      </w:r>
      <w:r w:rsidDel="00000000" w:rsidR="00000000" w:rsidRPr="00000000">
        <w:rPr>
          <w:rtl w:val="0"/>
        </w:rPr>
      </w:r>
    </w:p>
    <w:tbl>
      <w:tblPr>
        <w:tblStyle w:val="Table21"/>
        <w:tblW w:w="10439.57817077636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8170776367"/>
        <w:tblGridChange w:id="0">
          <w:tblGrid>
            <w:gridCol w:w="10439.578170776367"/>
          </w:tblGrid>
        </w:tblGridChange>
      </w:tblGrid>
      <w:tr>
        <w:trPr>
          <w:cantSplit w:val="0"/>
          <w:trHeight w:val="357.420654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B">
            <w:pPr>
              <w:spacing w:line="240" w:lineRule="auto"/>
              <w:rPr>
                <w:vertAlign w:val="baseline"/>
              </w:rPr>
            </w:pPr>
            <w:r w:rsidDel="00000000" w:rsidR="00000000" w:rsidRPr="00000000">
              <w:rPr>
                <w:rtl w:val="0"/>
              </w:rPr>
              <w:t xml:space="preserve">DECORATEURSVERNIS</w:t>
            </w:r>
            <w:r w:rsidDel="00000000" w:rsidR="00000000" w:rsidRPr="00000000">
              <w:rPr>
                <w:rtl w:val="0"/>
              </w:rPr>
            </w:r>
          </w:p>
        </w:tc>
      </w:tr>
    </w:tbl>
    <w:p w:rsidR="00000000" w:rsidDel="00000000" w:rsidP="00000000" w:rsidRDefault="00000000" w:rsidRPr="00000000" w14:paraId="000001BC">
      <w:pPr>
        <w:rPr>
          <w:vertAlign w:val="baseline"/>
        </w:rPr>
      </w:pPr>
      <w:r w:rsidDel="00000000" w:rsidR="00000000" w:rsidRPr="00000000">
        <w:rPr>
          <w:rtl w:val="0"/>
        </w:rPr>
      </w:r>
    </w:p>
    <w:tbl>
      <w:tblPr>
        <w:tblStyle w:val="Table22"/>
        <w:tblW w:w="10439.57817077636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8170776367"/>
        <w:tblGridChange w:id="0">
          <w:tblGrid>
            <w:gridCol w:w="10439.578170776367"/>
          </w:tblGrid>
        </w:tblGridChange>
      </w:tblGrid>
      <w:tr>
        <w:trPr>
          <w:cantSplit w:val="0"/>
          <w:trHeight w:val="431.78344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D">
            <w:pPr>
              <w:spacing w:line="240" w:lineRule="auto"/>
              <w:rPr>
                <w:vertAlign w:val="baseline"/>
              </w:rPr>
            </w:pPr>
            <w:r w:rsidDel="00000000" w:rsidR="00000000" w:rsidRPr="00000000">
              <w:rPr>
                <w:vertAlign w:val="baseline"/>
                <w:rtl w:val="0"/>
              </w:rPr>
              <w:t xml:space="preserve">RUBRIEK 13: Instructies voor verwijdering</w:t>
            </w:r>
          </w:p>
        </w:tc>
      </w:tr>
    </w:tbl>
    <w:p w:rsidR="00000000" w:rsidDel="00000000" w:rsidP="00000000" w:rsidRDefault="00000000" w:rsidRPr="00000000" w14:paraId="000001BE">
      <w:pPr>
        <w:rPr>
          <w:vertAlign w:val="baseline"/>
        </w:rPr>
      </w:pPr>
      <w:r w:rsidDel="00000000" w:rsidR="00000000" w:rsidRPr="00000000">
        <w:rPr>
          <w:rtl w:val="0"/>
        </w:rPr>
      </w:r>
    </w:p>
    <w:p w:rsidR="00000000" w:rsidDel="00000000" w:rsidP="00000000" w:rsidRDefault="00000000" w:rsidRPr="00000000" w14:paraId="000001BF">
      <w:pPr>
        <w:rPr>
          <w:vertAlign w:val="baseline"/>
        </w:rPr>
      </w:pPr>
      <w:r w:rsidDel="00000000" w:rsidR="00000000" w:rsidRPr="00000000">
        <w:rPr>
          <w:vertAlign w:val="baseline"/>
          <w:rtl w:val="0"/>
        </w:rPr>
        <w:t xml:space="preserve">De informatie in deze rubriek bevat algemene adviezen en richtlijnen. De lijst van Aanbevolen </w:t>
      </w:r>
    </w:p>
    <w:p w:rsidR="00000000" w:rsidDel="00000000" w:rsidP="00000000" w:rsidRDefault="00000000" w:rsidRPr="00000000" w14:paraId="000001C0">
      <w:pPr>
        <w:rPr>
          <w:vertAlign w:val="baseline"/>
        </w:rPr>
      </w:pPr>
      <w:r w:rsidDel="00000000" w:rsidR="00000000" w:rsidRPr="00000000">
        <w:rPr>
          <w:vertAlign w:val="baseline"/>
          <w:rtl w:val="0"/>
        </w:rPr>
        <w:t xml:space="preserve">toepassingen  in Rubriek  1 moet worden geraadpleegd voor eventueel beschikbare gebruiksspecifieke </w:t>
      </w:r>
    </w:p>
    <w:p w:rsidR="00000000" w:rsidDel="00000000" w:rsidP="00000000" w:rsidRDefault="00000000" w:rsidRPr="00000000" w14:paraId="000001C1">
      <w:pPr>
        <w:rPr>
          <w:vertAlign w:val="baseline"/>
        </w:rPr>
      </w:pPr>
      <w:r w:rsidDel="00000000" w:rsidR="00000000" w:rsidRPr="00000000">
        <w:rPr>
          <w:vertAlign w:val="baseline"/>
          <w:rtl w:val="0"/>
        </w:rPr>
        <w:t xml:space="preserve">informatie die gegeven wordt in de  Blootstellingscenario('s). </w:t>
      </w:r>
    </w:p>
    <w:p w:rsidR="00000000" w:rsidDel="00000000" w:rsidP="00000000" w:rsidRDefault="00000000" w:rsidRPr="00000000" w14:paraId="000001C2">
      <w:pPr>
        <w:rPr>
          <w:vertAlign w:val="baseline"/>
        </w:rPr>
      </w:pPr>
      <w:r w:rsidDel="00000000" w:rsidR="00000000" w:rsidRPr="00000000">
        <w:rPr>
          <w:vertAlign w:val="baseline"/>
          <w:rtl w:val="0"/>
        </w:rPr>
        <w:t xml:space="preserve">13.1 Afvalverwerkingsmethoden </w:t>
      </w:r>
    </w:p>
    <w:p w:rsidR="00000000" w:rsidDel="00000000" w:rsidP="00000000" w:rsidRDefault="00000000" w:rsidRPr="00000000" w14:paraId="000001C3">
      <w:pPr>
        <w:rPr>
          <w:vertAlign w:val="baseline"/>
        </w:rPr>
      </w:pPr>
      <w:r w:rsidDel="00000000" w:rsidR="00000000" w:rsidRPr="00000000">
        <w:rPr>
          <w:vertAlign w:val="baseline"/>
          <w:rtl w:val="0"/>
        </w:rPr>
        <w:t xml:space="preserve">Product </w:t>
      </w:r>
    </w:p>
    <w:p w:rsidR="00000000" w:rsidDel="00000000" w:rsidP="00000000" w:rsidRDefault="00000000" w:rsidRPr="00000000" w14:paraId="000001C4">
      <w:pPr>
        <w:rPr>
          <w:vertAlign w:val="baseline"/>
        </w:rPr>
      </w:pPr>
      <w:r w:rsidDel="00000000" w:rsidR="00000000" w:rsidRPr="00000000">
        <w:rPr>
          <w:vertAlign w:val="baseline"/>
          <w:rtl w:val="0"/>
        </w:rPr>
        <w:t xml:space="preserve">Verwijderingsmethoden : </w:t>
      </w:r>
    </w:p>
    <w:p w:rsidR="00000000" w:rsidDel="00000000" w:rsidP="00000000" w:rsidRDefault="00000000" w:rsidRPr="00000000" w14:paraId="000001C5">
      <w:pPr>
        <w:rPr>
          <w:vertAlign w:val="baseline"/>
        </w:rPr>
      </w:pPr>
      <w:r w:rsidDel="00000000" w:rsidR="00000000" w:rsidRPr="00000000">
        <w:rPr>
          <w:vertAlign w:val="baseline"/>
          <w:rtl w:val="0"/>
        </w:rPr>
        <w:t xml:space="preserve">Het produceren van afval dient altijd voor zover mogelijk te worden vermeden of tot  </w:t>
      </w:r>
    </w:p>
    <w:p w:rsidR="00000000" w:rsidDel="00000000" w:rsidP="00000000" w:rsidRDefault="00000000" w:rsidRPr="00000000" w14:paraId="000001C6">
      <w:pPr>
        <w:rPr>
          <w:vertAlign w:val="baseline"/>
        </w:rPr>
      </w:pPr>
      <w:r w:rsidDel="00000000" w:rsidR="00000000" w:rsidRPr="00000000">
        <w:rPr>
          <w:vertAlign w:val="baseline"/>
          <w:rtl w:val="0"/>
        </w:rPr>
        <w:t xml:space="preserve">een minimum te worden beperkt. Het afvoeren van dit product, oplossingen en alle  </w:t>
      </w:r>
    </w:p>
    <w:p w:rsidR="00000000" w:rsidDel="00000000" w:rsidP="00000000" w:rsidRDefault="00000000" w:rsidRPr="00000000" w14:paraId="000001C7">
      <w:pPr>
        <w:rPr>
          <w:vertAlign w:val="baseline"/>
        </w:rPr>
      </w:pPr>
      <w:r w:rsidDel="00000000" w:rsidR="00000000" w:rsidRPr="00000000">
        <w:rPr>
          <w:vertAlign w:val="baseline"/>
          <w:rtl w:val="0"/>
        </w:rPr>
        <w:t xml:space="preserve">bijproducten dient altijd te geschieden in overeenstemming met de geldende  </w:t>
      </w:r>
    </w:p>
    <w:p w:rsidR="00000000" w:rsidDel="00000000" w:rsidP="00000000" w:rsidRDefault="00000000" w:rsidRPr="00000000" w14:paraId="000001C8">
      <w:pPr>
        <w:rPr>
          <w:vertAlign w:val="baseline"/>
        </w:rPr>
      </w:pPr>
      <w:r w:rsidDel="00000000" w:rsidR="00000000" w:rsidRPr="00000000">
        <w:rPr>
          <w:vertAlign w:val="baseline"/>
          <w:rtl w:val="0"/>
        </w:rPr>
        <w:t xml:space="preserve">wetgeving op het gebied van milieubescherming en afvalverwerking en met alle  </w:t>
      </w:r>
    </w:p>
    <w:p w:rsidR="00000000" w:rsidDel="00000000" w:rsidP="00000000" w:rsidRDefault="00000000" w:rsidRPr="00000000" w14:paraId="000001C9">
      <w:pPr>
        <w:rPr>
          <w:vertAlign w:val="baseline"/>
        </w:rPr>
      </w:pPr>
      <w:r w:rsidDel="00000000" w:rsidR="00000000" w:rsidRPr="00000000">
        <w:rPr>
          <w:vertAlign w:val="baseline"/>
          <w:rtl w:val="0"/>
        </w:rPr>
        <w:t xml:space="preserve">andere regionaal of plaatselijk geldende reglementeringen. Laat overtollige en niet  </w:t>
      </w:r>
    </w:p>
    <w:p w:rsidR="00000000" w:rsidDel="00000000" w:rsidP="00000000" w:rsidRDefault="00000000" w:rsidRPr="00000000" w14:paraId="000001CA">
      <w:pPr>
        <w:rPr>
          <w:vertAlign w:val="baseline"/>
        </w:rPr>
      </w:pPr>
      <w:r w:rsidDel="00000000" w:rsidR="00000000" w:rsidRPr="00000000">
        <w:rPr>
          <w:vertAlign w:val="baseline"/>
          <w:rtl w:val="0"/>
        </w:rPr>
        <w:t xml:space="preserve">te recycleren producten afvoeren door een vergunninghoudend  </w:t>
      </w:r>
    </w:p>
    <w:p w:rsidR="00000000" w:rsidDel="00000000" w:rsidP="00000000" w:rsidRDefault="00000000" w:rsidRPr="00000000" w14:paraId="000001CB">
      <w:pPr>
        <w:rPr>
          <w:vertAlign w:val="baseline"/>
        </w:rPr>
      </w:pPr>
      <w:r w:rsidDel="00000000" w:rsidR="00000000" w:rsidRPr="00000000">
        <w:rPr>
          <w:vertAlign w:val="baseline"/>
          <w:rtl w:val="0"/>
        </w:rPr>
        <w:t xml:space="preserve">afvalverwerkingsbedrijf. Afval mag niet onbewerkt afgevoerd worden via de riolering  </w:t>
      </w:r>
    </w:p>
    <w:p w:rsidR="00000000" w:rsidDel="00000000" w:rsidP="00000000" w:rsidRDefault="00000000" w:rsidRPr="00000000" w14:paraId="000001CC">
      <w:pPr>
        <w:rPr>
          <w:vertAlign w:val="baseline"/>
        </w:rPr>
      </w:pPr>
      <w:r w:rsidDel="00000000" w:rsidR="00000000" w:rsidRPr="00000000">
        <w:rPr>
          <w:vertAlign w:val="baseline"/>
          <w:rtl w:val="0"/>
        </w:rPr>
        <w:t xml:space="preserve">tenzij volledig conform de eisen van de bevoegde instanties. </w:t>
      </w:r>
    </w:p>
    <w:p w:rsidR="00000000" w:rsidDel="00000000" w:rsidP="00000000" w:rsidRDefault="00000000" w:rsidRPr="00000000" w14:paraId="000001CD">
      <w:pPr>
        <w:rPr>
          <w:vertAlign w:val="baseline"/>
        </w:rPr>
      </w:pPr>
      <w:r w:rsidDel="00000000" w:rsidR="00000000" w:rsidRPr="00000000">
        <w:rPr>
          <w:vertAlign w:val="baseline"/>
          <w:rtl w:val="0"/>
        </w:rPr>
        <w:t xml:space="preserve">Gevaarlijke Afvalstoffen : </w:t>
      </w:r>
    </w:p>
    <w:p w:rsidR="00000000" w:rsidDel="00000000" w:rsidP="00000000" w:rsidRDefault="00000000" w:rsidRPr="00000000" w14:paraId="000001CE">
      <w:pPr>
        <w:rPr>
          <w:vertAlign w:val="baseline"/>
        </w:rPr>
      </w:pPr>
      <w:r w:rsidDel="00000000" w:rsidR="00000000" w:rsidRPr="00000000">
        <w:rPr>
          <w:vertAlign w:val="baseline"/>
          <w:rtl w:val="0"/>
        </w:rPr>
        <w:t xml:space="preserve">Naar huidige kennis van de leverancier wordt dit product niet beschouwd als  </w:t>
      </w:r>
    </w:p>
    <w:p w:rsidR="00000000" w:rsidDel="00000000" w:rsidP="00000000" w:rsidRDefault="00000000" w:rsidRPr="00000000" w14:paraId="000001CF">
      <w:pPr>
        <w:rPr>
          <w:vertAlign w:val="baseline"/>
        </w:rPr>
      </w:pPr>
      <w:r w:rsidDel="00000000" w:rsidR="00000000" w:rsidRPr="00000000">
        <w:rPr>
          <w:vertAlign w:val="baseline"/>
          <w:rtl w:val="0"/>
        </w:rPr>
        <w:t xml:space="preserve">gevaarlijke afvalstof zoals gedefinieerd in EG-richtlijn 2008/98/EG </w:t>
      </w:r>
    </w:p>
    <w:p w:rsidR="00000000" w:rsidDel="00000000" w:rsidP="00000000" w:rsidRDefault="00000000" w:rsidRPr="00000000" w14:paraId="000001D0">
      <w:pPr>
        <w:rPr/>
      </w:pPr>
      <w:r w:rsidDel="00000000" w:rsidR="00000000" w:rsidRPr="00000000">
        <w:rPr>
          <w:rtl w:val="0"/>
        </w:rPr>
        <w:t xml:space="preserve">Instructies voor  verwijdering :</w:t>
      </w:r>
    </w:p>
    <w:p w:rsidR="00000000" w:rsidDel="00000000" w:rsidP="00000000" w:rsidRDefault="00000000" w:rsidRPr="00000000" w14:paraId="000001D1">
      <w:pPr>
        <w:rPr/>
      </w:pPr>
      <w:r w:rsidDel="00000000" w:rsidR="00000000" w:rsidRPr="00000000">
        <w:rPr>
          <w:rtl w:val="0"/>
        </w:rPr>
        <w:t xml:space="preserve">Niet laten weglopen in het riool of waterlopen. </w:t>
      </w:r>
    </w:p>
    <w:p w:rsidR="00000000" w:rsidDel="00000000" w:rsidP="00000000" w:rsidRDefault="00000000" w:rsidRPr="00000000" w14:paraId="000001D2">
      <w:pPr>
        <w:rPr/>
      </w:pPr>
      <w:r w:rsidDel="00000000" w:rsidR="00000000" w:rsidRPr="00000000">
        <w:rPr>
          <w:rtl w:val="0"/>
        </w:rPr>
        <w:t xml:space="preserve">Verwijderen met inachtneming van alle van toepassing zijnde federale, staats- en  lokale regelgeving. </w:t>
      </w:r>
    </w:p>
    <w:p w:rsidR="00000000" w:rsidDel="00000000" w:rsidP="00000000" w:rsidRDefault="00000000" w:rsidRPr="00000000" w14:paraId="000001D3">
      <w:pPr>
        <w:rPr/>
      </w:pPr>
      <w:r w:rsidDel="00000000" w:rsidR="00000000" w:rsidRPr="00000000">
        <w:rPr>
          <w:rtl w:val="0"/>
        </w:rPr>
        <w:t xml:space="preserve">Als dit product wordt gemengd met andere afvalstoffen, kan het zijn dat de  oorspronkelijke </w:t>
      </w:r>
    </w:p>
    <w:p w:rsidR="00000000" w:rsidDel="00000000" w:rsidP="00000000" w:rsidRDefault="00000000" w:rsidRPr="00000000" w14:paraId="000001D4">
      <w:pPr>
        <w:rPr/>
      </w:pPr>
      <w:r w:rsidDel="00000000" w:rsidR="00000000" w:rsidRPr="00000000">
        <w:rPr>
          <w:rtl w:val="0"/>
        </w:rPr>
        <w:t xml:space="preserve">afvalcode niet meer van toepassing is en dat de juiste code moet  worden toegewezen. </w:t>
      </w:r>
    </w:p>
    <w:p w:rsidR="00000000" w:rsidDel="00000000" w:rsidP="00000000" w:rsidRDefault="00000000" w:rsidRPr="00000000" w14:paraId="000001D5">
      <w:pPr>
        <w:rPr/>
      </w:pPr>
      <w:r w:rsidDel="00000000" w:rsidR="00000000" w:rsidRPr="00000000">
        <w:rPr>
          <w:rtl w:val="0"/>
        </w:rPr>
        <w:t xml:space="preserve">Neem voor nadere informatie contact op met de instantie in uw gemeente die belast  is met afvalverwijdering. </w:t>
      </w:r>
    </w:p>
    <w:p w:rsidR="00000000" w:rsidDel="00000000" w:rsidP="00000000" w:rsidRDefault="00000000" w:rsidRPr="00000000" w14:paraId="000001D6">
      <w:pPr>
        <w:rPr/>
      </w:pPr>
      <w:r w:rsidDel="00000000" w:rsidR="00000000" w:rsidRPr="00000000">
        <w:rPr>
          <w:rtl w:val="0"/>
        </w:rPr>
      </w:r>
    </w:p>
    <w:p w:rsidR="00000000" w:rsidDel="00000000" w:rsidP="00000000" w:rsidRDefault="00000000" w:rsidRPr="00000000" w14:paraId="000001D7">
      <w:pPr>
        <w:rPr/>
      </w:pPr>
      <w:r w:rsidDel="00000000" w:rsidR="00000000" w:rsidRPr="00000000">
        <w:rPr>
          <w:rtl w:val="0"/>
        </w:rPr>
        <w:t xml:space="preserve">Verpakking </w:t>
      </w:r>
    </w:p>
    <w:p w:rsidR="00000000" w:rsidDel="00000000" w:rsidP="00000000" w:rsidRDefault="00000000" w:rsidRPr="00000000" w14:paraId="000001D8">
      <w:pPr>
        <w:rPr>
          <w:vertAlign w:val="baseline"/>
        </w:rPr>
      </w:pPr>
      <w:r w:rsidDel="00000000" w:rsidR="00000000" w:rsidRPr="00000000">
        <w:rPr>
          <w:vertAlign w:val="baseline"/>
          <w:rtl w:val="0"/>
        </w:rPr>
        <w:t xml:space="preserve">Verwijderingsmethoden : </w:t>
      </w:r>
    </w:p>
    <w:p w:rsidR="00000000" w:rsidDel="00000000" w:rsidP="00000000" w:rsidRDefault="00000000" w:rsidRPr="00000000" w14:paraId="000001D9">
      <w:pPr>
        <w:rPr>
          <w:vertAlign w:val="baseline"/>
        </w:rPr>
      </w:pPr>
      <w:r w:rsidDel="00000000" w:rsidR="00000000" w:rsidRPr="00000000">
        <w:rPr>
          <w:vertAlign w:val="baseline"/>
          <w:rtl w:val="0"/>
        </w:rPr>
        <w:t xml:space="preserve">Het produceren van afval dient altijd voor zover mogelijk te worden vermeden of tot  een minimum te worden beperkt. De lege verpakking moet worden gerecycleerd. Verbranding of storten moet alleen worden overwogen wanneer recycleren niet  mogelijk is. </w:t>
      </w:r>
    </w:p>
    <w:p w:rsidR="00000000" w:rsidDel="00000000" w:rsidP="00000000" w:rsidRDefault="00000000" w:rsidRPr="00000000" w14:paraId="000001DA">
      <w:pPr>
        <w:rPr/>
      </w:pPr>
      <w:r w:rsidDel="00000000" w:rsidR="00000000" w:rsidRPr="00000000">
        <w:rPr>
          <w:rtl w:val="0"/>
        </w:rPr>
        <w:t xml:space="preserve">Instructies voor  verwijdering :</w:t>
      </w:r>
    </w:p>
    <w:p w:rsidR="00000000" w:rsidDel="00000000" w:rsidP="00000000" w:rsidRDefault="00000000" w:rsidRPr="00000000" w14:paraId="000001DB">
      <w:pPr>
        <w:rPr/>
      </w:pPr>
      <w:r w:rsidDel="00000000" w:rsidR="00000000" w:rsidRPr="00000000">
        <w:rPr>
          <w:rtl w:val="0"/>
        </w:rPr>
        <w:t xml:space="preserve">Er moet, gebruik makend van de informatie in dit veiligheidsinformatieblad, advies  worden ingewonnen </w:t>
      </w:r>
    </w:p>
    <w:p w:rsidR="00000000" w:rsidDel="00000000" w:rsidP="00000000" w:rsidRDefault="00000000" w:rsidRPr="00000000" w14:paraId="000001DC">
      <w:pPr>
        <w:rPr/>
      </w:pPr>
      <w:r w:rsidDel="00000000" w:rsidR="00000000" w:rsidRPr="00000000">
        <w:rPr>
          <w:rtl w:val="0"/>
        </w:rPr>
        <w:t xml:space="preserve">over de indeling van lege verpakkingen/containers bij de  relevante instantie die belast is met afvalverwijdering. </w:t>
      </w:r>
    </w:p>
    <w:p w:rsidR="00000000" w:rsidDel="00000000" w:rsidP="00000000" w:rsidRDefault="00000000" w:rsidRPr="00000000" w14:paraId="000001DD">
      <w:pPr>
        <w:rPr/>
      </w:pPr>
      <w:r w:rsidDel="00000000" w:rsidR="00000000" w:rsidRPr="00000000">
        <w:rPr>
          <w:rtl w:val="0"/>
        </w:rPr>
        <w:t xml:space="preserve">Lege verpakkingen/containers moeten worden gesloopt of geschikt worden  gemaakt voor hergebruik.</w:t>
      </w:r>
    </w:p>
    <w:p w:rsidR="00000000" w:rsidDel="00000000" w:rsidP="00000000" w:rsidRDefault="00000000" w:rsidRPr="00000000" w14:paraId="000001DE">
      <w:pPr>
        <w:rPr/>
      </w:pPr>
      <w:r w:rsidDel="00000000" w:rsidR="00000000" w:rsidRPr="00000000">
        <w:rPr>
          <w:rtl w:val="0"/>
        </w:rPr>
        <w:t xml:space="preserve">Verwijder verontreinigde containers in overeenstemming met de plaatselijke of  nationale wettelijke bepalingen.</w:t>
      </w:r>
    </w:p>
    <w:p w:rsidR="00000000" w:rsidDel="00000000" w:rsidP="00000000" w:rsidRDefault="00000000" w:rsidRPr="00000000" w14:paraId="000001DF">
      <w:pPr>
        <w:rPr/>
      </w:pPr>
      <w:r w:rsidDel="00000000" w:rsidR="00000000" w:rsidRPr="00000000">
        <w:rPr>
          <w:rtl w:val="0"/>
        </w:rPr>
      </w:r>
    </w:p>
    <w:tbl>
      <w:tblPr>
        <w:tblStyle w:val="Table23"/>
        <w:tblW w:w="9899.25927409975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74.0624237060547"/>
        <w:gridCol w:w="7625.1968503937005"/>
        <w:tblGridChange w:id="0">
          <w:tblGrid>
            <w:gridCol w:w="2274.0624237060547"/>
            <w:gridCol w:w="7625.1968503937005"/>
          </w:tblGrid>
        </w:tblGridChange>
      </w:tblGrid>
      <w:tr>
        <w:trPr>
          <w:cantSplit w:val="0"/>
          <w:trHeight w:val="863.5675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0">
            <w:pPr>
              <w:spacing w:line="240" w:lineRule="auto"/>
              <w:rPr>
                <w:vertAlign w:val="baseline"/>
              </w:rPr>
            </w:pPr>
            <w:r w:rsidDel="00000000" w:rsidR="00000000" w:rsidRPr="00000000">
              <w:rPr>
                <w:vertAlign w:val="baseline"/>
                <w:rtl w:val="0"/>
              </w:rPr>
              <w:t xml:space="preserve">Soort verpakking</w:t>
            </w:r>
          </w:p>
          <w:p w:rsidR="00000000" w:rsidDel="00000000" w:rsidP="00000000" w:rsidRDefault="00000000" w:rsidRPr="00000000" w14:paraId="000001E1">
            <w:pPr>
              <w:spacing w:line="240" w:lineRule="auto"/>
              <w:rPr>
                <w:vertAlign w:val="baseline"/>
              </w:rPr>
            </w:pPr>
            <w:r w:rsidDel="00000000" w:rsidR="00000000" w:rsidRPr="00000000">
              <w:rPr>
                <w:vertAlign w:val="baseline"/>
                <w:rtl w:val="0"/>
              </w:rPr>
              <w:t xml:space="preserve">CEPE-richtlijnen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E2">
            <w:pPr>
              <w:spacing w:line="240" w:lineRule="auto"/>
              <w:rPr>
                <w:vertAlign w:val="baseline"/>
              </w:rPr>
            </w:pPr>
            <w:r w:rsidDel="00000000" w:rsidR="00000000" w:rsidRPr="00000000">
              <w:rPr>
                <w:vertAlign w:val="baseline"/>
                <w:rtl w:val="0"/>
              </w:rPr>
              <w:t xml:space="preserve"> Europese Afvalcatalogus (EAK)</w:t>
            </w:r>
          </w:p>
          <w:p w:rsidR="00000000" w:rsidDel="00000000" w:rsidP="00000000" w:rsidRDefault="00000000" w:rsidRPr="00000000" w14:paraId="000001E3">
            <w:pPr>
              <w:spacing w:line="240" w:lineRule="auto"/>
              <w:rPr>
                <w:vertAlign w:val="baseline"/>
              </w:rPr>
            </w:pPr>
            <w:r w:rsidDel="00000000" w:rsidR="00000000" w:rsidRPr="00000000">
              <w:rPr>
                <w:vertAlign w:val="baseline"/>
                <w:rtl w:val="0"/>
              </w:rPr>
              <w:t xml:space="preserve"> 15 01 10* verpakking die resten van gevaarlijke stoffen bevat of  daarmee is verontreinigd </w:t>
            </w:r>
          </w:p>
        </w:tc>
      </w:tr>
    </w:tbl>
    <w:p w:rsidR="00000000" w:rsidDel="00000000" w:rsidP="00000000" w:rsidRDefault="00000000" w:rsidRPr="00000000" w14:paraId="000001E4">
      <w:pPr>
        <w:rPr/>
      </w:pPr>
      <w:r w:rsidDel="00000000" w:rsidR="00000000" w:rsidRPr="00000000">
        <w:rPr>
          <w:rtl w:val="0"/>
        </w:rPr>
      </w:r>
    </w:p>
    <w:p w:rsidR="00000000" w:rsidDel="00000000" w:rsidP="00000000" w:rsidRDefault="00000000" w:rsidRPr="00000000" w14:paraId="000001E5">
      <w:pPr>
        <w:rPr/>
      </w:pPr>
      <w:r w:rsidDel="00000000" w:rsidR="00000000" w:rsidRPr="00000000">
        <w:rPr>
          <w:rtl w:val="0"/>
        </w:rPr>
        <w:t xml:space="preserve">Speciale voorzorgsmaatregelen :</w:t>
      </w:r>
    </w:p>
    <w:p w:rsidR="00000000" w:rsidDel="00000000" w:rsidP="00000000" w:rsidRDefault="00000000" w:rsidRPr="00000000" w14:paraId="000001E6">
      <w:pPr>
        <w:rPr/>
      </w:pPr>
      <w:r w:rsidDel="00000000" w:rsidR="00000000" w:rsidRPr="00000000">
        <w:rPr>
          <w:rtl w:val="0"/>
        </w:rPr>
        <w:t xml:space="preserve">Deze stof en de verpakking op veilige wijze afvoeren. Lege vaten of binnenzak  kunnen enig restproduct</w:t>
      </w:r>
    </w:p>
    <w:p w:rsidR="00000000" w:rsidDel="00000000" w:rsidP="00000000" w:rsidRDefault="00000000" w:rsidRPr="00000000" w14:paraId="000001E7">
      <w:pPr>
        <w:rPr/>
      </w:pPr>
      <w:r w:rsidDel="00000000" w:rsidR="00000000" w:rsidRPr="00000000">
        <w:rPr>
          <w:rtl w:val="0"/>
        </w:rPr>
        <w:t xml:space="preserve">bevatten. Vermijd verspreiding van gemorst materiaal en  afvalmateriaal en voorkom dat dit in contact </w:t>
      </w:r>
    </w:p>
    <w:p w:rsidR="00000000" w:rsidDel="00000000" w:rsidP="00000000" w:rsidRDefault="00000000" w:rsidRPr="00000000" w14:paraId="000001E8">
      <w:pPr>
        <w:rPr/>
      </w:pPr>
      <w:r w:rsidDel="00000000" w:rsidR="00000000" w:rsidRPr="00000000">
        <w:rPr>
          <w:rtl w:val="0"/>
        </w:rPr>
        <w:t xml:space="preserve">komt met bodem, waterwegen, afvoerleidingen en riool. </w:t>
      </w:r>
    </w:p>
    <w:p w:rsidR="00000000" w:rsidDel="00000000" w:rsidP="00000000" w:rsidRDefault="00000000" w:rsidRPr="00000000" w14:paraId="000001E9">
      <w:pPr>
        <w:rPr/>
      </w:pPr>
      <w:r w:rsidDel="00000000" w:rsidR="00000000" w:rsidRPr="00000000">
        <w:rPr>
          <w:rtl w:val="0"/>
        </w:rPr>
        <w:t xml:space="preserve">Datum van uitgave : 5-1-2019</w:t>
      </w:r>
    </w:p>
    <w:tbl>
      <w:tblPr>
        <w:tblStyle w:val="Table24"/>
        <w:tblW w:w="10431.496062992126"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431.496062992126"/>
        <w:tblGridChange w:id="0">
          <w:tblGrid>
            <w:gridCol w:w="10431.496062992126"/>
          </w:tblGrid>
        </w:tblGridChange>
      </w:tblGrid>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EA">
            <w:pPr>
              <w:spacing w:line="288" w:lineRule="auto"/>
              <w:rPr/>
            </w:pPr>
            <w:r w:rsidDel="00000000" w:rsidR="00000000" w:rsidRPr="00000000">
              <w:rPr>
                <w:rtl w:val="0"/>
              </w:rPr>
              <w:t xml:space="preserve">DECORATEURSVERNIS</w:t>
            </w:r>
          </w:p>
        </w:tc>
      </w:tr>
    </w:tbl>
    <w:p w:rsidR="00000000" w:rsidDel="00000000" w:rsidP="00000000" w:rsidRDefault="00000000" w:rsidRPr="00000000" w14:paraId="000001EB">
      <w:pPr>
        <w:rPr/>
      </w:pPr>
      <w:r w:rsidDel="00000000" w:rsidR="00000000" w:rsidRPr="00000000">
        <w:rPr>
          <w:rtl w:val="0"/>
        </w:rPr>
      </w:r>
    </w:p>
    <w:tbl>
      <w:tblPr>
        <w:tblStyle w:val="Table25"/>
        <w:tblW w:w="10432.38155364990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2.381553649902"/>
        <w:tblGridChange w:id="0">
          <w:tblGrid>
            <w:gridCol w:w="10432.381553649902"/>
          </w:tblGrid>
        </w:tblGridChange>
      </w:tblGrid>
      <w:tr>
        <w:trPr>
          <w:cantSplit w:val="0"/>
          <w:trHeight w:val="43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C">
            <w:pPr>
              <w:spacing w:line="240" w:lineRule="auto"/>
              <w:rPr/>
            </w:pPr>
            <w:r w:rsidDel="00000000" w:rsidR="00000000" w:rsidRPr="00000000">
              <w:rPr>
                <w:rtl w:val="0"/>
              </w:rPr>
              <w:t xml:space="preserve">RUBRIEK 14: Informatie met betrekking tot het vervoer</w:t>
            </w:r>
          </w:p>
        </w:tc>
      </w:tr>
    </w:tbl>
    <w:p w:rsidR="00000000" w:rsidDel="00000000" w:rsidP="00000000" w:rsidRDefault="00000000" w:rsidRPr="00000000" w14:paraId="000001ED">
      <w:pPr>
        <w:rPr/>
      </w:pPr>
      <w:r w:rsidDel="00000000" w:rsidR="00000000" w:rsidRPr="00000000">
        <w:rPr>
          <w:rtl w:val="0"/>
        </w:rPr>
      </w:r>
    </w:p>
    <w:tbl>
      <w:tblPr>
        <w:tblStyle w:val="Table26"/>
        <w:tblW w:w="104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60"/>
        <w:gridCol w:w="8565"/>
        <w:tblGridChange w:id="0">
          <w:tblGrid>
            <w:gridCol w:w="1860"/>
            <w:gridCol w:w="8565"/>
          </w:tblGrid>
        </w:tblGridChange>
      </w:tblGrid>
      <w:tr>
        <w:trPr>
          <w:cantSplit w:val="0"/>
          <w:trHeight w:val="79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EE">
            <w:pPr>
              <w:spacing w:line="240" w:lineRule="auto"/>
              <w:rPr/>
            </w:pPr>
            <w:r w:rsidDel="00000000" w:rsidR="00000000" w:rsidRPr="00000000">
              <w:rPr>
                <w:rtl w:val="0"/>
              </w:rPr>
              <w:t xml:space="preserve">Informatie met betrekking tot de IATA en ADN wordt niet relevant geacht, omdat het materiaal niet is verpakt in de juiste goedgekeurde verpakking vereiste van deze methoden van vervoer.</w:t>
            </w:r>
          </w:p>
        </w:tc>
      </w:tr>
      <w:tr>
        <w:trPr>
          <w:cantSplit w:val="0"/>
          <w:trHeight w:val="436.58203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F0">
            <w:pPr>
              <w:spacing w:line="240" w:lineRule="auto"/>
              <w:rPr/>
            </w:pPr>
            <w:r w:rsidDel="00000000" w:rsidR="00000000" w:rsidRPr="00000000">
              <w:rPr>
                <w:rtl w:val="0"/>
              </w:rPr>
              <w:t xml:space="preserve">                                            ADR                                                IMDG</w:t>
            </w:r>
          </w:p>
        </w:tc>
      </w:tr>
      <w:tr>
        <w:trPr>
          <w:cantSplit w:val="0"/>
          <w:trHeight w:val="561.31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2">
            <w:pPr>
              <w:spacing w:line="240" w:lineRule="auto"/>
              <w:rPr/>
            </w:pPr>
            <w:r w:rsidDel="00000000" w:rsidR="00000000" w:rsidRPr="00000000">
              <w:rPr>
                <w:rtl w:val="0"/>
              </w:rPr>
              <w:t xml:space="preserve">14.1 VN-nummer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spacing w:line="240" w:lineRule="auto"/>
              <w:rPr/>
            </w:pPr>
            <w:r w:rsidDel="00000000" w:rsidR="00000000" w:rsidRPr="00000000">
              <w:rPr>
                <w:rtl w:val="0"/>
              </w:rPr>
              <w:t xml:space="preserve">Niet gereglementeerd.                       Niet gereglementeerd. </w:t>
            </w:r>
          </w:p>
        </w:tc>
      </w:tr>
      <w:tr>
        <w:trPr>
          <w:cantSplit w:val="0"/>
          <w:trHeight w:val="70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F4">
            <w:pPr>
              <w:spacing w:line="240" w:lineRule="auto"/>
              <w:rPr/>
            </w:pPr>
            <w:r w:rsidDel="00000000" w:rsidR="00000000" w:rsidRPr="00000000">
              <w:rPr>
                <w:rtl w:val="0"/>
              </w:rPr>
              <w:t xml:space="preserve">                                    Niet van toepassing.                     Niet van toepassing.</w:t>
            </w:r>
          </w:p>
        </w:tc>
      </w:tr>
    </w:tbl>
    <w:p w:rsidR="00000000" w:rsidDel="00000000" w:rsidP="00000000" w:rsidRDefault="00000000" w:rsidRPr="00000000" w14:paraId="000001F6">
      <w:pPr>
        <w:rPr/>
      </w:pPr>
      <w:r w:rsidDel="00000000" w:rsidR="00000000" w:rsidRPr="00000000">
        <w:rPr>
          <w:rtl w:val="0"/>
        </w:rPr>
      </w:r>
    </w:p>
    <w:tbl>
      <w:tblPr>
        <w:tblStyle w:val="Table27"/>
        <w:tblW w:w="10435.979309082031"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92.6533508300781"/>
        <w:gridCol w:w="4277.060699462891"/>
        <w:gridCol w:w="4266.2652587890625"/>
        <w:tblGridChange w:id="0">
          <w:tblGrid>
            <w:gridCol w:w="1892.6533508300781"/>
            <w:gridCol w:w="4277.060699462891"/>
            <w:gridCol w:w="4266.2652587890625"/>
          </w:tblGrid>
        </w:tblGridChange>
      </w:tblGrid>
      <w:tr>
        <w:trPr>
          <w:cantSplit w:val="0"/>
          <w:trHeight w:val="1489.654541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7">
            <w:pPr>
              <w:spacing w:line="240" w:lineRule="auto"/>
              <w:rPr>
                <w:vertAlign w:val="baseline"/>
              </w:rPr>
            </w:pPr>
            <w:r w:rsidDel="00000000" w:rsidR="00000000" w:rsidRPr="00000000">
              <w:rPr>
                <w:vertAlign w:val="baseline"/>
                <w:rtl w:val="0"/>
              </w:rPr>
              <w:t xml:space="preserve">14.2 Juiste  ladingnaam  overeenkomstig de  </w:t>
            </w:r>
          </w:p>
          <w:p w:rsidR="00000000" w:rsidDel="00000000" w:rsidP="00000000" w:rsidRDefault="00000000" w:rsidRPr="00000000" w14:paraId="000001F8">
            <w:pPr>
              <w:spacing w:line="240" w:lineRule="auto"/>
              <w:rPr>
                <w:vertAlign w:val="baseline"/>
              </w:rPr>
            </w:pPr>
            <w:r w:rsidDel="00000000" w:rsidR="00000000" w:rsidRPr="00000000">
              <w:rPr>
                <w:vertAlign w:val="baseline"/>
                <w:rtl w:val="0"/>
              </w:rPr>
              <w:t xml:space="preserve">modelreglementen van de VN</w:t>
            </w:r>
          </w:p>
        </w:tc>
        <w:tc>
          <w:tcPr>
            <w:shd w:fill="auto" w:val="clear"/>
            <w:tcMar>
              <w:top w:w="100.0" w:type="dxa"/>
              <w:left w:w="100.0" w:type="dxa"/>
              <w:bottom w:w="100.0" w:type="dxa"/>
              <w:right w:w="100.0" w:type="dxa"/>
            </w:tcMar>
            <w:vAlign w:val="top"/>
          </w:tcPr>
          <w:p w:rsidR="00000000" w:rsidDel="00000000" w:rsidP="00000000" w:rsidRDefault="00000000" w:rsidRPr="00000000" w14:paraId="000001F9">
            <w:pPr>
              <w:spacing w:line="240" w:lineRule="auto"/>
              <w:rPr>
                <w:vertAlign w:val="baseline"/>
              </w:rPr>
            </w:pPr>
            <w:r w:rsidDel="00000000" w:rsidR="00000000" w:rsidRPr="00000000">
              <w:rP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spacing w:line="240" w:lineRule="auto"/>
              <w:rPr>
                <w:vertAlign w:val="baseline"/>
              </w:rPr>
            </w:pPr>
            <w:r w:rsidDel="00000000" w:rsidR="00000000" w:rsidRPr="00000000">
              <w:rPr>
                <w:rtl w:val="0"/>
              </w:rPr>
            </w:r>
          </w:p>
        </w:tc>
      </w:tr>
      <w:tr>
        <w:trPr>
          <w:cantSplit w:val="0"/>
          <w:trHeight w:val="1794.301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B">
            <w:pPr>
              <w:spacing w:line="240" w:lineRule="auto"/>
              <w:rPr>
                <w:vertAlign w:val="baseline"/>
              </w:rPr>
            </w:pPr>
            <w:r w:rsidDel="00000000" w:rsidR="00000000" w:rsidRPr="00000000">
              <w:rPr>
                <w:vertAlign w:val="baseline"/>
                <w:rtl w:val="0"/>
              </w:rPr>
              <w:t xml:space="preserve">14.3  </w:t>
            </w:r>
          </w:p>
          <w:p w:rsidR="00000000" w:rsidDel="00000000" w:rsidP="00000000" w:rsidRDefault="00000000" w:rsidRPr="00000000" w14:paraId="000001FC">
            <w:pPr>
              <w:spacing w:line="240" w:lineRule="auto"/>
              <w:rPr>
                <w:vertAlign w:val="baseline"/>
              </w:rPr>
            </w:pPr>
            <w:r w:rsidDel="00000000" w:rsidR="00000000" w:rsidRPr="00000000">
              <w:rPr>
                <w:vertAlign w:val="baseline"/>
                <w:rtl w:val="0"/>
              </w:rPr>
              <w:t xml:space="preserve">Transportgevarenklasse(n) </w:t>
            </w:r>
          </w:p>
          <w:p w:rsidR="00000000" w:rsidDel="00000000" w:rsidP="00000000" w:rsidRDefault="00000000" w:rsidRPr="00000000" w14:paraId="000001FD">
            <w:pPr>
              <w:spacing w:line="240" w:lineRule="auto"/>
              <w:rPr>
                <w:vertAlign w:val="baseline"/>
              </w:rPr>
            </w:pPr>
            <w:r w:rsidDel="00000000" w:rsidR="00000000" w:rsidRPr="00000000">
              <w:rPr>
                <w:vertAlign w:val="baseline"/>
                <w:rtl w:val="0"/>
              </w:rPr>
              <w:t xml:space="preserve">Klasse </w:t>
            </w:r>
          </w:p>
          <w:p w:rsidR="00000000" w:rsidDel="00000000" w:rsidP="00000000" w:rsidRDefault="00000000" w:rsidRPr="00000000" w14:paraId="000001FE">
            <w:pPr>
              <w:spacing w:line="240" w:lineRule="auto"/>
              <w:rPr>
                <w:vertAlign w:val="baseline"/>
              </w:rPr>
            </w:pPr>
            <w:r w:rsidDel="00000000" w:rsidR="00000000" w:rsidRPr="00000000">
              <w:rPr>
                <w:vertAlign w:val="baseline"/>
                <w:rtl w:val="0"/>
              </w:rPr>
              <w:t xml:space="preserve">Onderklasse</w:t>
            </w:r>
          </w:p>
        </w:tc>
        <w:tc>
          <w:tcPr>
            <w:shd w:fill="auto" w:val="clear"/>
            <w:tcMar>
              <w:top w:w="100.0" w:type="dxa"/>
              <w:left w:w="100.0" w:type="dxa"/>
              <w:bottom w:w="100.0" w:type="dxa"/>
              <w:right w:w="100.0" w:type="dxa"/>
            </w:tcMar>
            <w:vAlign w:val="top"/>
          </w:tcPr>
          <w:p w:rsidR="00000000" w:rsidDel="00000000" w:rsidP="00000000" w:rsidRDefault="00000000" w:rsidRPr="00000000" w14:paraId="000001FF">
            <w:pPr>
              <w:spacing w:line="240" w:lineRule="auto"/>
              <w:rPr>
                <w:vertAlign w:val="baseline"/>
              </w:rPr>
            </w:pPr>
            <w:r w:rsidDel="00000000" w:rsidR="00000000" w:rsidRPr="00000000">
              <w:rPr>
                <w:vertAlign w:val="baseline"/>
                <w:rtl w:val="0"/>
              </w:rPr>
              <w:t xml:space="preserve"> </w:t>
            </w:r>
          </w:p>
          <w:p w:rsidR="00000000" w:rsidDel="00000000" w:rsidP="00000000" w:rsidRDefault="00000000" w:rsidRPr="00000000" w14:paraId="00000200">
            <w:pPr>
              <w:spacing w:line="240" w:lineRule="auto"/>
              <w:rPr>
                <w:vertAlign w:val="baseline"/>
              </w:rPr>
            </w:pPr>
            <w:r w:rsidDel="00000000" w:rsidR="00000000" w:rsidRPr="00000000">
              <w:rPr>
                <w:vertAlign w:val="baseline"/>
                <w:rtl w:val="0"/>
              </w:rPr>
              <w:t xml:space="preserve">Niet van toepassing. </w:t>
            </w:r>
          </w:p>
          <w:p w:rsidR="00000000" w:rsidDel="00000000" w:rsidP="00000000" w:rsidRDefault="00000000" w:rsidRPr="00000000" w14:paraId="00000201">
            <w:pPr>
              <w:spacing w:line="240" w:lineRule="auto"/>
              <w:rPr>
                <w:vertAlign w:val="baseline"/>
              </w:rPr>
            </w:pPr>
            <w:r w:rsidDel="00000000" w:rsidR="00000000" w:rsidRPr="00000000">
              <w:rPr>
                <w:vertAlign w:val="baseline"/>
                <w:rtl w:val="0"/>
              </w:rPr>
              <w:t xml:space="preserve"> -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2">
            <w:pPr>
              <w:spacing w:line="240" w:lineRule="auto"/>
              <w:rPr>
                <w:vertAlign w:val="baseline"/>
              </w:rPr>
            </w:pPr>
            <w:r w:rsidDel="00000000" w:rsidR="00000000" w:rsidRPr="00000000">
              <w:rPr>
                <w:vertAlign w:val="baseline"/>
                <w:rtl w:val="0"/>
              </w:rPr>
              <w:t xml:space="preserve">Niet van toepassing. </w:t>
            </w:r>
          </w:p>
          <w:p w:rsidR="00000000" w:rsidDel="00000000" w:rsidP="00000000" w:rsidRDefault="00000000" w:rsidRPr="00000000" w14:paraId="00000203">
            <w:pPr>
              <w:spacing w:line="240" w:lineRule="auto"/>
              <w:rPr>
                <w:vertAlign w:val="baseline"/>
              </w:rPr>
            </w:pPr>
            <w:r w:rsidDel="00000000" w:rsidR="00000000" w:rsidRPr="00000000">
              <w:rPr>
                <w:vertAlign w:val="baseline"/>
                <w:rtl w:val="0"/>
              </w:rPr>
              <w:t xml:space="preserve">-</w:t>
            </w:r>
          </w:p>
        </w:tc>
      </w:tr>
      <w:tr>
        <w:trPr>
          <w:cantSplit w:val="0"/>
          <w:trHeight w:val="566.118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4">
            <w:pPr>
              <w:spacing w:line="240" w:lineRule="auto"/>
              <w:rPr>
                <w:vertAlign w:val="baseline"/>
              </w:rPr>
            </w:pPr>
            <w:r w:rsidDel="00000000" w:rsidR="00000000" w:rsidRPr="00000000">
              <w:rPr>
                <w:vertAlign w:val="baseline"/>
                <w:rtl w:val="0"/>
              </w:rPr>
              <w:t xml:space="preserve">14.4  </w:t>
            </w:r>
          </w:p>
          <w:p w:rsidR="00000000" w:rsidDel="00000000" w:rsidP="00000000" w:rsidRDefault="00000000" w:rsidRPr="00000000" w14:paraId="00000205">
            <w:pPr>
              <w:spacing w:line="240" w:lineRule="auto"/>
              <w:rPr>
                <w:vertAlign w:val="baseline"/>
              </w:rPr>
            </w:pPr>
            <w:r w:rsidDel="00000000" w:rsidR="00000000" w:rsidRPr="00000000">
              <w:rPr>
                <w:vertAlign w:val="baseline"/>
                <w:rtl w:val="0"/>
              </w:rPr>
              <w:t xml:space="preserve">Verpakkings groep</w:t>
            </w:r>
          </w:p>
        </w:tc>
        <w:tc>
          <w:tcPr>
            <w:shd w:fill="auto" w:val="clear"/>
            <w:tcMar>
              <w:top w:w="100.0" w:type="dxa"/>
              <w:left w:w="100.0" w:type="dxa"/>
              <w:bottom w:w="100.0" w:type="dxa"/>
              <w:right w:w="100.0" w:type="dxa"/>
            </w:tcMar>
            <w:vAlign w:val="top"/>
          </w:tcPr>
          <w:p w:rsidR="00000000" w:rsidDel="00000000" w:rsidP="00000000" w:rsidRDefault="00000000" w:rsidRPr="00000000" w14:paraId="00000206">
            <w:pPr>
              <w:spacing w:line="240" w:lineRule="auto"/>
              <w:rPr>
                <w:vertAlign w:val="baseline"/>
              </w:rPr>
            </w:pPr>
            <w:r w:rsidDel="00000000" w:rsidR="00000000" w:rsidRPr="00000000">
              <w:rPr>
                <w:vertAlign w:val="baseline"/>
                <w:rtl w:val="0"/>
              </w:rPr>
              <w:t xml:space="preserve">Niet van toepassing.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7">
            <w:pPr>
              <w:spacing w:line="240" w:lineRule="auto"/>
              <w:rPr>
                <w:vertAlign w:val="baseline"/>
              </w:rPr>
            </w:pPr>
            <w:r w:rsidDel="00000000" w:rsidR="00000000" w:rsidRPr="00000000">
              <w:rPr>
                <w:vertAlign w:val="baseline"/>
                <w:rtl w:val="0"/>
              </w:rPr>
              <w:t xml:space="preserve">Niet van toepassing.</w:t>
            </w:r>
          </w:p>
        </w:tc>
      </w:tr>
      <w:tr>
        <w:trPr>
          <w:cantSplit w:val="0"/>
          <w:trHeight w:val="1583.20739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8">
            <w:pPr>
              <w:spacing w:line="240" w:lineRule="auto"/>
              <w:rPr>
                <w:vertAlign w:val="baseline"/>
              </w:rPr>
            </w:pPr>
            <w:r w:rsidDel="00000000" w:rsidR="00000000" w:rsidRPr="00000000">
              <w:rPr>
                <w:vertAlign w:val="baseline"/>
                <w:rtl w:val="0"/>
              </w:rPr>
              <w:t xml:space="preserve">14.5 Milieugevaren water vervuilend</w:t>
            </w:r>
          </w:p>
          <w:p w:rsidR="00000000" w:rsidDel="00000000" w:rsidP="00000000" w:rsidRDefault="00000000" w:rsidRPr="00000000" w14:paraId="00000209">
            <w:pPr>
              <w:spacing w:line="240" w:lineRule="auto"/>
              <w:rPr>
                <w:vertAlign w:val="baseline"/>
              </w:rPr>
            </w:pPr>
            <w:r w:rsidDel="00000000" w:rsidR="00000000" w:rsidRPr="00000000">
              <w:rPr>
                <w:vertAlign w:val="baseline"/>
                <w:rtl w:val="0"/>
              </w:rPr>
              <w:t xml:space="preserve">Watervervuilende stoffen</w:t>
            </w:r>
          </w:p>
        </w:tc>
        <w:tc>
          <w:tcPr>
            <w:shd w:fill="auto" w:val="clear"/>
            <w:tcMar>
              <w:top w:w="100.0" w:type="dxa"/>
              <w:left w:w="100.0" w:type="dxa"/>
              <w:bottom w:w="100.0" w:type="dxa"/>
              <w:right w:w="100.0" w:type="dxa"/>
            </w:tcMar>
            <w:vAlign w:val="top"/>
          </w:tcPr>
          <w:p w:rsidR="00000000" w:rsidDel="00000000" w:rsidP="00000000" w:rsidRDefault="00000000" w:rsidRPr="00000000" w14:paraId="0000020A">
            <w:pPr>
              <w:spacing w:line="240" w:lineRule="auto"/>
              <w:rPr>
                <w:vertAlign w:val="baseline"/>
              </w:rPr>
            </w:pPr>
            <w:r w:rsidDel="00000000" w:rsidR="00000000" w:rsidRPr="00000000">
              <w:rPr>
                <w:vertAlign w:val="baseline"/>
                <w:rtl w:val="0"/>
              </w:rPr>
              <w:t xml:space="preserve">Nee.</w:t>
            </w:r>
          </w:p>
          <w:p w:rsidR="00000000" w:rsidDel="00000000" w:rsidP="00000000" w:rsidRDefault="00000000" w:rsidRPr="00000000" w14:paraId="0000020B">
            <w:pPr>
              <w:spacing w:line="240" w:lineRule="auto"/>
              <w:rPr>
                <w:vertAlign w:val="baseline"/>
              </w:rPr>
            </w:pPr>
            <w:r w:rsidDel="00000000" w:rsidR="00000000" w:rsidRPr="00000000">
              <w:rPr>
                <w:vertAlign w:val="baseline"/>
                <w:rtl w:val="0"/>
              </w:rPr>
              <w:t xml:space="preserve"> </w:t>
            </w:r>
          </w:p>
          <w:p w:rsidR="00000000" w:rsidDel="00000000" w:rsidP="00000000" w:rsidRDefault="00000000" w:rsidRPr="00000000" w14:paraId="0000020C">
            <w:pPr>
              <w:spacing w:line="240" w:lineRule="auto"/>
              <w:rPr>
                <w:vertAlign w:val="baseline"/>
              </w:rPr>
            </w:pPr>
            <w:r w:rsidDel="00000000" w:rsidR="00000000" w:rsidRPr="00000000">
              <w:rP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D">
            <w:pPr>
              <w:spacing w:line="240" w:lineRule="auto"/>
              <w:rPr>
                <w:vertAlign w:val="baseline"/>
              </w:rPr>
            </w:pPr>
            <w:r w:rsidDel="00000000" w:rsidR="00000000" w:rsidRPr="00000000">
              <w:rPr>
                <w:vertAlign w:val="baseline"/>
                <w:rtl w:val="0"/>
              </w:rPr>
              <w:t xml:space="preserve">Nee. </w:t>
            </w:r>
          </w:p>
          <w:p w:rsidR="00000000" w:rsidDel="00000000" w:rsidP="00000000" w:rsidRDefault="00000000" w:rsidRPr="00000000" w14:paraId="0000020E">
            <w:pPr>
              <w:spacing w:line="240" w:lineRule="auto"/>
              <w:rPr>
                <w:vertAlign w:val="baseline"/>
              </w:rPr>
            </w:pPr>
            <w:r w:rsidDel="00000000" w:rsidR="00000000" w:rsidRPr="00000000">
              <w:rPr>
                <w:vertAlign w:val="baseline"/>
                <w:rtl w:val="0"/>
              </w:rPr>
              <w:t xml:space="preserve">Niet beschikbaar.</w:t>
            </w:r>
          </w:p>
        </w:tc>
      </w:tr>
      <w:tr>
        <w:trPr>
          <w:cantSplit w:val="0"/>
          <w:trHeight w:val="1561.618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F">
            <w:pPr>
              <w:spacing w:line="240" w:lineRule="auto"/>
              <w:rPr>
                <w:vertAlign w:val="baseline"/>
              </w:rPr>
            </w:pPr>
            <w:r w:rsidDel="00000000" w:rsidR="00000000" w:rsidRPr="00000000">
              <w:rPr>
                <w:vertAlign w:val="baseline"/>
                <w:rtl w:val="0"/>
              </w:rPr>
              <w:t xml:space="preserve">14.6 Bijzondere voorzorgen voor de gebruiker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10">
            <w:pPr>
              <w:spacing w:line="240" w:lineRule="auto"/>
              <w:rPr>
                <w:vertAlign w:val="baseline"/>
              </w:rPr>
            </w:pPr>
            <w:r w:rsidDel="00000000" w:rsidR="00000000" w:rsidRPr="00000000">
              <w:rPr>
                <w:vertAlign w:val="baseline"/>
                <w:rtl w:val="0"/>
              </w:rPr>
              <w:t xml:space="preserve">Transport op eigen terrein: bij verplaatsing  </w:t>
            </w:r>
          </w:p>
          <w:p w:rsidR="00000000" w:rsidDel="00000000" w:rsidP="00000000" w:rsidRDefault="00000000" w:rsidRPr="00000000" w14:paraId="00000211">
            <w:pPr>
              <w:spacing w:line="240" w:lineRule="auto"/>
              <w:rPr>
                <w:vertAlign w:val="baseline"/>
              </w:rPr>
            </w:pPr>
            <w:r w:rsidDel="00000000" w:rsidR="00000000" w:rsidRPr="00000000">
              <w:rPr>
                <w:vertAlign w:val="baseline"/>
                <w:rtl w:val="0"/>
              </w:rPr>
              <w:t xml:space="preserve">van het product moeten verpakkingen altijd   </w:t>
            </w:r>
          </w:p>
          <w:p w:rsidR="00000000" w:rsidDel="00000000" w:rsidP="00000000" w:rsidRDefault="00000000" w:rsidRPr="00000000" w14:paraId="00000212">
            <w:pPr>
              <w:spacing w:line="240" w:lineRule="auto"/>
              <w:rPr>
                <w:vertAlign w:val="baseline"/>
              </w:rPr>
            </w:pPr>
            <w:r w:rsidDel="00000000" w:rsidR="00000000" w:rsidRPr="00000000">
              <w:rPr>
                <w:vertAlign w:val="baseline"/>
                <w:rtl w:val="0"/>
              </w:rPr>
              <w:t xml:space="preserve">goed gesloten zijn en rechtop staan. Personen  </w:t>
            </w:r>
          </w:p>
          <w:p w:rsidR="00000000" w:rsidDel="00000000" w:rsidP="00000000" w:rsidRDefault="00000000" w:rsidRPr="00000000" w14:paraId="00000213">
            <w:pPr>
              <w:spacing w:line="240" w:lineRule="auto"/>
              <w:rPr>
                <w:vertAlign w:val="baseline"/>
              </w:rPr>
            </w:pPr>
            <w:r w:rsidDel="00000000" w:rsidR="00000000" w:rsidRPr="00000000">
              <w:rPr>
                <w:vertAlign w:val="baseline"/>
                <w:rtl w:val="0"/>
              </w:rPr>
              <w:t xml:space="preserve">die bij deze werkzaamheden betrokken zijn, </w:t>
            </w:r>
          </w:p>
          <w:p w:rsidR="00000000" w:rsidDel="00000000" w:rsidP="00000000" w:rsidRDefault="00000000" w:rsidRPr="00000000" w14:paraId="00000214">
            <w:pPr>
              <w:spacing w:line="240" w:lineRule="auto"/>
              <w:rPr>
                <w:vertAlign w:val="baseline"/>
              </w:rPr>
            </w:pPr>
            <w:r w:rsidDel="00000000" w:rsidR="00000000" w:rsidRPr="00000000">
              <w:rPr>
                <w:vertAlign w:val="baseline"/>
                <w:rtl w:val="0"/>
              </w:rPr>
              <w:t xml:space="preserve">moeten vooraf geinformeerd worden over hoe  </w:t>
            </w:r>
          </w:p>
          <w:p w:rsidR="00000000" w:rsidDel="00000000" w:rsidP="00000000" w:rsidRDefault="00000000" w:rsidRPr="00000000" w14:paraId="00000215">
            <w:pPr>
              <w:spacing w:line="240" w:lineRule="auto"/>
              <w:rPr>
                <w:vertAlign w:val="baseline"/>
              </w:rPr>
            </w:pPr>
            <w:r w:rsidDel="00000000" w:rsidR="00000000" w:rsidRPr="00000000">
              <w:rPr>
                <w:vertAlign w:val="baseline"/>
                <w:rtl w:val="0"/>
              </w:rPr>
              <w:t xml:space="preserve">te handelen bij een calamiteit.</w:t>
            </w:r>
          </w:p>
        </w:tc>
      </w:tr>
      <w:tr>
        <w:trPr>
          <w:cantSplit w:val="0"/>
          <w:trHeight w:val="1065.06774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7">
            <w:pPr>
              <w:spacing w:line="240" w:lineRule="auto"/>
              <w:rPr>
                <w:vertAlign w:val="baseline"/>
              </w:rPr>
            </w:pPr>
            <w:r w:rsidDel="00000000" w:rsidR="00000000" w:rsidRPr="00000000">
              <w:rPr>
                <w:vertAlign w:val="baseline"/>
                <w:rtl w:val="0"/>
              </w:rPr>
              <w:t xml:space="preserve">HI/Kemler getal </w:t>
            </w:r>
          </w:p>
          <w:p w:rsidR="00000000" w:rsidDel="00000000" w:rsidP="00000000" w:rsidRDefault="00000000" w:rsidRPr="00000000" w14:paraId="00000218">
            <w:pPr>
              <w:spacing w:line="240" w:lineRule="auto"/>
              <w:rPr>
                <w:vertAlign w:val="baseline"/>
              </w:rPr>
            </w:pPr>
            <w:r w:rsidDel="00000000" w:rsidR="00000000" w:rsidRPr="00000000">
              <w:rPr>
                <w:vertAlign w:val="baseline"/>
                <w:rtl w:val="0"/>
              </w:rPr>
              <w:t xml:space="preserve">Noodmaat</w:t>
            </w:r>
          </w:p>
          <w:p w:rsidR="00000000" w:rsidDel="00000000" w:rsidP="00000000" w:rsidRDefault="00000000" w:rsidRPr="00000000" w14:paraId="00000219">
            <w:pPr>
              <w:spacing w:line="240" w:lineRule="auto"/>
              <w:rPr>
                <w:vertAlign w:val="baseline"/>
              </w:rPr>
            </w:pPr>
            <w:r w:rsidDel="00000000" w:rsidR="00000000" w:rsidRPr="00000000">
              <w:rPr>
                <w:vertAlign w:val="baseline"/>
                <w:rtl w:val="0"/>
              </w:rPr>
              <w:t xml:space="preserve">regelen ("EmS")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1A">
            <w:pPr>
              <w:spacing w:line="240" w:lineRule="auto"/>
              <w:rPr>
                <w:vertAlign w:val="baseline"/>
              </w:rPr>
            </w:pPr>
            <w:r w:rsidDel="00000000" w:rsidR="00000000" w:rsidRPr="00000000">
              <w:rPr>
                <w:vertAlign w:val="baseline"/>
                <w:rtl w:val="0"/>
              </w:rPr>
              <w:t xml:space="preserve">Niet beschikbaar. </w:t>
            </w:r>
          </w:p>
          <w:p w:rsidR="00000000" w:rsidDel="00000000" w:rsidP="00000000" w:rsidRDefault="00000000" w:rsidRPr="00000000" w14:paraId="0000021B">
            <w:pPr>
              <w:spacing w:line="240" w:lineRule="auto"/>
              <w:rPr>
                <w:vertAlign w:val="baseline"/>
              </w:rPr>
            </w:pPr>
            <w:r w:rsidDel="00000000" w:rsidR="00000000" w:rsidRPr="00000000">
              <w:rPr>
                <w:rtl w:val="0"/>
              </w:rPr>
              <w:t xml:space="preserve">                                                                                </w:t>
            </w:r>
            <w:r w:rsidDel="00000000" w:rsidR="00000000" w:rsidRPr="00000000">
              <w:rPr>
                <w:vertAlign w:val="baseline"/>
                <w:rtl w:val="0"/>
              </w:rPr>
              <w:t xml:space="preserve">Not applicable. </w:t>
            </w:r>
          </w:p>
        </w:tc>
      </w:tr>
      <w:tr>
        <w:trPr>
          <w:cantSplit w:val="0"/>
          <w:trHeight w:val="57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1D">
            <w:pPr>
              <w:spacing w:line="240" w:lineRule="auto"/>
              <w:rPr/>
            </w:pPr>
            <w:r w:rsidDel="00000000" w:rsidR="00000000" w:rsidRPr="00000000">
              <w:rPr>
                <w:rtl w:val="0"/>
              </w:rPr>
              <w:t xml:space="preserve">14.7 Vervoer in bulk overeenkomstig bijlage II bij MARPOL en de IBC-code : Niet van toepassing.</w:t>
            </w:r>
          </w:p>
        </w:tc>
      </w:tr>
      <w:tr>
        <w:trPr>
          <w:cantSplit w:val="0"/>
          <w:trHeight w:val="784.407958984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20">
            <w:pPr>
              <w:spacing w:line="240" w:lineRule="auto"/>
              <w:rPr>
                <w:vertAlign w:val="baseline"/>
              </w:rPr>
            </w:pPr>
            <w:r w:rsidDel="00000000" w:rsidR="00000000" w:rsidRPr="00000000">
              <w:rPr>
                <w:vertAlign w:val="baseline"/>
                <w:rtl w:val="0"/>
              </w:rPr>
              <w:t xml:space="preserve">Extra informatie -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2">
            <w:pPr>
              <w:spacing w:line="240" w:lineRule="auto"/>
              <w:rPr>
                <w:vertAlign w:val="baseline"/>
              </w:rPr>
            </w:pPr>
            <w:r w:rsidDel="00000000" w:rsidR="00000000" w:rsidRPr="00000000">
              <w:rPr>
                <w:vertAlign w:val="baseline"/>
                <w:rtl w:val="0"/>
              </w:rPr>
              <w:t xml:space="preserve">-</w:t>
            </w:r>
          </w:p>
        </w:tc>
      </w:tr>
    </w:tbl>
    <w:p w:rsidR="00000000" w:rsidDel="00000000" w:rsidP="00000000" w:rsidRDefault="00000000" w:rsidRPr="00000000" w14:paraId="00000223">
      <w:pPr>
        <w:rPr>
          <w:vertAlign w:val="baseline"/>
        </w:rPr>
      </w:pPr>
      <w:r w:rsidDel="00000000" w:rsidR="00000000" w:rsidRPr="00000000">
        <w:rPr>
          <w:vertAlign w:val="baseline"/>
          <w:rtl w:val="0"/>
        </w:rPr>
        <w:t xml:space="preserve"> </w:t>
      </w:r>
    </w:p>
    <w:p w:rsidR="00000000" w:rsidDel="00000000" w:rsidP="00000000" w:rsidRDefault="00000000" w:rsidRPr="00000000" w14:paraId="00000224">
      <w:pPr>
        <w:rPr>
          <w:vertAlign w:val="baseline"/>
        </w:rPr>
      </w:pPr>
      <w:r w:rsidDel="00000000" w:rsidR="00000000" w:rsidRPr="00000000">
        <w:rPr>
          <w:vertAlign w:val="baseline"/>
          <w:rtl w:val="0"/>
        </w:rPr>
        <w:t xml:space="preserve"> </w:t>
      </w:r>
    </w:p>
    <w:tbl>
      <w:tblPr>
        <w:tblStyle w:val="Table28"/>
        <w:tblW w:w="10434.780578613281"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4.780578613281"/>
        <w:tblGridChange w:id="0">
          <w:tblGrid>
            <w:gridCol w:w="10434.780578613281"/>
          </w:tblGrid>
        </w:tblGridChange>
      </w:tblGrid>
      <w:tr>
        <w:trPr>
          <w:cantSplit w:val="0"/>
          <w:trHeight w:val="436.58081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5">
            <w:pPr>
              <w:spacing w:line="240" w:lineRule="auto"/>
              <w:rPr>
                <w:vertAlign w:val="baseline"/>
              </w:rPr>
            </w:pPr>
            <w:r w:rsidDel="00000000" w:rsidR="00000000" w:rsidRPr="00000000">
              <w:rPr>
                <w:vertAlign w:val="baseline"/>
                <w:rtl w:val="0"/>
              </w:rPr>
              <w:t xml:space="preserve">RUBRIEK 15: Regelgeving</w:t>
            </w:r>
          </w:p>
        </w:tc>
      </w:tr>
    </w:tbl>
    <w:p w:rsidR="00000000" w:rsidDel="00000000" w:rsidP="00000000" w:rsidRDefault="00000000" w:rsidRPr="00000000" w14:paraId="00000226">
      <w:pPr>
        <w:rPr>
          <w:vertAlign w:val="baseline"/>
        </w:rPr>
      </w:pPr>
      <w:r w:rsidDel="00000000" w:rsidR="00000000" w:rsidRPr="00000000">
        <w:rPr>
          <w:rtl w:val="0"/>
        </w:rPr>
      </w:r>
    </w:p>
    <w:p w:rsidR="00000000" w:rsidDel="00000000" w:rsidP="00000000" w:rsidRDefault="00000000" w:rsidRPr="00000000" w14:paraId="00000227">
      <w:pPr>
        <w:rPr>
          <w:vertAlign w:val="baseline"/>
        </w:rPr>
      </w:pPr>
      <w:r w:rsidDel="00000000" w:rsidR="00000000" w:rsidRPr="00000000">
        <w:rPr>
          <w:vertAlign w:val="baseline"/>
          <w:rtl w:val="0"/>
        </w:rPr>
        <w:t xml:space="preserve">15.1 Specifieke veiligheids-, gezondheids- en milieureglementen en -wetgeving voor de stof of het mengsel</w:t>
      </w:r>
    </w:p>
    <w:p w:rsidR="00000000" w:rsidDel="00000000" w:rsidP="00000000" w:rsidRDefault="00000000" w:rsidRPr="00000000" w14:paraId="00000228">
      <w:pPr>
        <w:rPr>
          <w:vertAlign w:val="baseline"/>
        </w:rPr>
      </w:pPr>
      <w:r w:rsidDel="00000000" w:rsidR="00000000" w:rsidRPr="00000000">
        <w:rPr>
          <w:vertAlign w:val="baseline"/>
          <w:rtl w:val="0"/>
        </w:rPr>
        <w:t xml:space="preserve"> EU Verordening (EG) nr. 1907/2006 (REACH) </w:t>
      </w:r>
    </w:p>
    <w:p w:rsidR="00000000" w:rsidDel="00000000" w:rsidP="00000000" w:rsidRDefault="00000000" w:rsidRPr="00000000" w14:paraId="00000229">
      <w:pPr>
        <w:rPr>
          <w:vertAlign w:val="baseline"/>
        </w:rPr>
      </w:pPr>
      <w:r w:rsidDel="00000000" w:rsidR="00000000" w:rsidRPr="00000000">
        <w:rPr>
          <w:vertAlign w:val="baseline"/>
          <w:rtl w:val="0"/>
        </w:rPr>
        <w:t xml:space="preserve">Bijlage XIV - Lijst van stoffen die aan toelating zijn onderworpen </w:t>
      </w:r>
    </w:p>
    <w:p w:rsidR="00000000" w:rsidDel="00000000" w:rsidP="00000000" w:rsidRDefault="00000000" w:rsidRPr="00000000" w14:paraId="0000022A">
      <w:pPr>
        <w:rPr>
          <w:vertAlign w:val="baseline"/>
        </w:rPr>
      </w:pPr>
      <w:r w:rsidDel="00000000" w:rsidR="00000000" w:rsidRPr="00000000">
        <w:rPr>
          <w:vertAlign w:val="baseline"/>
          <w:rtl w:val="0"/>
        </w:rPr>
        <w:t xml:space="preserve">Bijlage XIV </w:t>
      </w:r>
    </w:p>
    <w:p w:rsidR="00000000" w:rsidDel="00000000" w:rsidP="00000000" w:rsidRDefault="00000000" w:rsidRPr="00000000" w14:paraId="0000022B">
      <w:pPr>
        <w:rPr>
          <w:vertAlign w:val="baseline"/>
        </w:rPr>
      </w:pPr>
      <w:r w:rsidDel="00000000" w:rsidR="00000000" w:rsidRPr="00000000">
        <w:rPr>
          <w:vertAlign w:val="baseline"/>
          <w:rtl w:val="0"/>
        </w:rPr>
        <w:t xml:space="preserve">Geen van de bestanddelen zijn gereguleerd.</w:t>
      </w:r>
    </w:p>
    <w:p w:rsidR="00000000" w:rsidDel="00000000" w:rsidP="00000000" w:rsidRDefault="00000000" w:rsidRPr="00000000" w14:paraId="0000022C">
      <w:pPr>
        <w:rPr>
          <w:vertAlign w:val="baseline"/>
        </w:rPr>
      </w:pPr>
      <w:r w:rsidDel="00000000" w:rsidR="00000000" w:rsidRPr="00000000">
        <w:rPr>
          <w:vertAlign w:val="baseline"/>
          <w:rtl w:val="0"/>
        </w:rPr>
        <w:t xml:space="preserve">Zeer zorgwekkende stoffen </w:t>
      </w:r>
    </w:p>
    <w:p w:rsidR="00000000" w:rsidDel="00000000" w:rsidP="00000000" w:rsidRDefault="00000000" w:rsidRPr="00000000" w14:paraId="0000022D">
      <w:pPr>
        <w:rPr>
          <w:vertAlign w:val="baseline"/>
        </w:rPr>
      </w:pPr>
      <w:r w:rsidDel="00000000" w:rsidR="00000000" w:rsidRPr="00000000">
        <w:rPr>
          <w:vertAlign w:val="baseline"/>
          <w:rtl w:val="0"/>
        </w:rPr>
        <w:t xml:space="preserve">Geen van de bestanddelen zijn gereguleerd. </w:t>
      </w:r>
    </w:p>
    <w:p w:rsidR="00000000" w:rsidDel="00000000" w:rsidP="00000000" w:rsidRDefault="00000000" w:rsidRPr="00000000" w14:paraId="0000022E">
      <w:pPr>
        <w:rPr/>
      </w:pPr>
      <w:r w:rsidDel="00000000" w:rsidR="00000000" w:rsidRPr="00000000">
        <w:rPr>
          <w:rtl w:val="0"/>
        </w:rPr>
      </w:r>
    </w:p>
    <w:p w:rsidR="00000000" w:rsidDel="00000000" w:rsidP="00000000" w:rsidRDefault="00000000" w:rsidRPr="00000000" w14:paraId="0000022F">
      <w:pPr>
        <w:rPr/>
      </w:pPr>
      <w:r w:rsidDel="00000000" w:rsidR="00000000" w:rsidRPr="00000000">
        <w:rPr>
          <w:rtl w:val="0"/>
        </w:rPr>
        <w:t xml:space="preserve">Bijlage XVII - : </w:t>
      </w:r>
    </w:p>
    <w:p w:rsidR="00000000" w:rsidDel="00000000" w:rsidP="00000000" w:rsidRDefault="00000000" w:rsidRPr="00000000" w14:paraId="00000230">
      <w:pPr>
        <w:rPr/>
      </w:pPr>
      <w:r w:rsidDel="00000000" w:rsidR="00000000" w:rsidRPr="00000000">
        <w:rPr>
          <w:rtl w:val="0"/>
        </w:rPr>
        <w:t xml:space="preserve">Beperkingen met  betrekking tot de  productie, het op de  markt brengen en het  gebruik van bepaalde  </w:t>
      </w:r>
    </w:p>
    <w:p w:rsidR="00000000" w:rsidDel="00000000" w:rsidP="00000000" w:rsidRDefault="00000000" w:rsidRPr="00000000" w14:paraId="00000231">
      <w:pPr>
        <w:rPr/>
      </w:pPr>
      <w:r w:rsidDel="00000000" w:rsidR="00000000" w:rsidRPr="00000000">
        <w:rPr>
          <w:rtl w:val="0"/>
        </w:rPr>
        <w:t xml:space="preserve">gevaarlijke stoffen, mengsels en producten : Niet van toepassing.</w:t>
      </w:r>
    </w:p>
    <w:p w:rsidR="00000000" w:rsidDel="00000000" w:rsidP="00000000" w:rsidRDefault="00000000" w:rsidRPr="00000000" w14:paraId="00000232">
      <w:pPr>
        <w:rPr/>
      </w:pPr>
      <w:r w:rsidDel="00000000" w:rsidR="00000000" w:rsidRPr="00000000">
        <w:rPr>
          <w:rtl w:val="0"/>
        </w:rPr>
      </w:r>
    </w:p>
    <w:p w:rsidR="00000000" w:rsidDel="00000000" w:rsidP="00000000" w:rsidRDefault="00000000" w:rsidRPr="00000000" w14:paraId="00000233">
      <w:pPr>
        <w:rPr/>
      </w:pPr>
      <w:r w:rsidDel="00000000" w:rsidR="00000000" w:rsidRPr="00000000">
        <w:rPr>
          <w:rtl w:val="0"/>
        </w:rPr>
        <w:t xml:space="preserve">Overige EU-regelgeving </w:t>
      </w:r>
    </w:p>
    <w:p w:rsidR="00000000" w:rsidDel="00000000" w:rsidP="00000000" w:rsidRDefault="00000000" w:rsidRPr="00000000" w14:paraId="00000234">
      <w:pPr>
        <w:rPr/>
      </w:pPr>
      <w:r w:rsidDel="00000000" w:rsidR="00000000" w:rsidRPr="00000000">
        <w:rPr>
          <w:rtl w:val="0"/>
        </w:rPr>
        <w:t xml:space="preserve">VOS voor gebruiksklare  mengsels </w:t>
      </w:r>
    </w:p>
    <w:p w:rsidR="00000000" w:rsidDel="00000000" w:rsidP="00000000" w:rsidRDefault="00000000" w:rsidRPr="00000000" w14:paraId="00000235">
      <w:pPr>
        <w:rPr/>
      </w:pPr>
      <w:r w:rsidDel="00000000" w:rsidR="00000000" w:rsidRPr="00000000">
        <w:rPr>
          <w:rtl w:val="0"/>
        </w:rPr>
        <w:t xml:space="preserve">: Niet van toepassing. </w:t>
      </w:r>
    </w:p>
    <w:p w:rsidR="00000000" w:rsidDel="00000000" w:rsidP="00000000" w:rsidRDefault="00000000" w:rsidRPr="00000000" w14:paraId="00000236">
      <w:pPr>
        <w:rPr/>
      </w:pPr>
      <w:r w:rsidDel="00000000" w:rsidR="00000000" w:rsidRPr="00000000">
        <w:rPr>
          <w:rtl w:val="0"/>
        </w:rPr>
      </w:r>
    </w:p>
    <w:p w:rsidR="00000000" w:rsidDel="00000000" w:rsidP="00000000" w:rsidRDefault="00000000" w:rsidRPr="00000000" w14:paraId="00000237">
      <w:pPr>
        <w:rPr/>
      </w:pPr>
      <w:r w:rsidDel="00000000" w:rsidR="00000000" w:rsidRPr="00000000">
        <w:rPr>
          <w:rtl w:val="0"/>
        </w:rPr>
        <w:t xml:space="preserve">Ozonafbrekende stoffen (1005/2009/EU) </w:t>
      </w:r>
    </w:p>
    <w:p w:rsidR="00000000" w:rsidDel="00000000" w:rsidP="00000000" w:rsidRDefault="00000000" w:rsidRPr="00000000" w14:paraId="00000238">
      <w:pPr>
        <w:rPr/>
      </w:pPr>
      <w:r w:rsidDel="00000000" w:rsidR="00000000" w:rsidRPr="00000000">
        <w:rPr>
          <w:rtl w:val="0"/>
        </w:rPr>
        <w:t xml:space="preserve">Niet vermeld. </w:t>
      </w:r>
    </w:p>
    <w:p w:rsidR="00000000" w:rsidDel="00000000" w:rsidP="00000000" w:rsidRDefault="00000000" w:rsidRPr="00000000" w14:paraId="00000239">
      <w:pPr>
        <w:rPr/>
      </w:pPr>
      <w:r w:rsidDel="00000000" w:rsidR="00000000" w:rsidRPr="00000000">
        <w:rPr>
          <w:rtl w:val="0"/>
        </w:rPr>
      </w:r>
    </w:p>
    <w:p w:rsidR="00000000" w:rsidDel="00000000" w:rsidP="00000000" w:rsidRDefault="00000000" w:rsidRPr="00000000" w14:paraId="0000023A">
      <w:pPr>
        <w:rPr/>
      </w:pPr>
      <w:r w:rsidDel="00000000" w:rsidR="00000000" w:rsidRPr="00000000">
        <w:rPr>
          <w:rtl w:val="0"/>
        </w:rPr>
        <w:t xml:space="preserve">Voorafgaande geïnformeerde toestemming (PIC) (649/2012/EU) </w:t>
      </w:r>
    </w:p>
    <w:p w:rsidR="00000000" w:rsidDel="00000000" w:rsidP="00000000" w:rsidRDefault="00000000" w:rsidRPr="00000000" w14:paraId="0000023B">
      <w:pPr>
        <w:rPr/>
      </w:pPr>
      <w:r w:rsidDel="00000000" w:rsidR="00000000" w:rsidRPr="00000000">
        <w:rPr>
          <w:rtl w:val="0"/>
        </w:rPr>
        <w:t xml:space="preserve">Niet vermeld. </w:t>
      </w:r>
    </w:p>
    <w:p w:rsidR="00000000" w:rsidDel="00000000" w:rsidP="00000000" w:rsidRDefault="00000000" w:rsidRPr="00000000" w14:paraId="0000023C">
      <w:pPr>
        <w:rPr/>
      </w:pPr>
      <w:r w:rsidDel="00000000" w:rsidR="00000000" w:rsidRPr="00000000">
        <w:rPr>
          <w:rtl w:val="0"/>
        </w:rPr>
      </w:r>
    </w:p>
    <w:p w:rsidR="00000000" w:rsidDel="00000000" w:rsidP="00000000" w:rsidRDefault="00000000" w:rsidRPr="00000000" w14:paraId="0000023D">
      <w:pPr>
        <w:rPr/>
      </w:pPr>
      <w:r w:rsidDel="00000000" w:rsidR="00000000" w:rsidRPr="00000000">
        <w:rPr>
          <w:rtl w:val="0"/>
        </w:rPr>
        <w:t xml:space="preserve">Seveso directief </w:t>
      </w:r>
    </w:p>
    <w:p w:rsidR="00000000" w:rsidDel="00000000" w:rsidP="00000000" w:rsidRDefault="00000000" w:rsidRPr="00000000" w14:paraId="0000023E">
      <w:pPr>
        <w:rPr/>
      </w:pPr>
      <w:r w:rsidDel="00000000" w:rsidR="00000000" w:rsidRPr="00000000">
        <w:rPr>
          <w:rtl w:val="0"/>
        </w:rPr>
      </w:r>
    </w:p>
    <w:p w:rsidR="00000000" w:rsidDel="00000000" w:rsidP="00000000" w:rsidRDefault="00000000" w:rsidRPr="00000000" w14:paraId="0000023F">
      <w:pPr>
        <w:rPr/>
      </w:pPr>
      <w:r w:rsidDel="00000000" w:rsidR="00000000" w:rsidRPr="00000000">
        <w:rPr>
          <w:rtl w:val="0"/>
        </w:rPr>
        <w:t xml:space="preserve">Dit product valt niet onder de Seveso-richtlijn. </w:t>
      </w:r>
    </w:p>
    <w:p w:rsidR="00000000" w:rsidDel="00000000" w:rsidP="00000000" w:rsidRDefault="00000000" w:rsidRPr="00000000" w14:paraId="00000240">
      <w:pPr>
        <w:rPr/>
      </w:pPr>
      <w:r w:rsidDel="00000000" w:rsidR="00000000" w:rsidRPr="00000000">
        <w:rPr>
          <w:rtl w:val="0"/>
        </w:rPr>
      </w:r>
    </w:p>
    <w:p w:rsidR="00000000" w:rsidDel="00000000" w:rsidP="00000000" w:rsidRDefault="00000000" w:rsidRPr="00000000" w14:paraId="00000241">
      <w:pPr>
        <w:rPr/>
      </w:pPr>
      <w:r w:rsidDel="00000000" w:rsidR="00000000" w:rsidRPr="00000000">
        <w:rPr>
          <w:rtl w:val="0"/>
        </w:rPr>
        <w:t xml:space="preserve">Internationale regelgeving </w:t>
      </w:r>
    </w:p>
    <w:p w:rsidR="00000000" w:rsidDel="00000000" w:rsidP="00000000" w:rsidRDefault="00000000" w:rsidRPr="00000000" w14:paraId="00000242">
      <w:pPr>
        <w:rPr/>
      </w:pPr>
      <w:r w:rsidDel="00000000" w:rsidR="00000000" w:rsidRPr="00000000">
        <w:rPr>
          <w:rtl w:val="0"/>
        </w:rPr>
        <w:t xml:space="preserve">Chemische Wapens Conventie Lijst schema's I, II &amp; III chemische stoffen </w:t>
      </w:r>
    </w:p>
    <w:p w:rsidR="00000000" w:rsidDel="00000000" w:rsidP="00000000" w:rsidRDefault="00000000" w:rsidRPr="00000000" w14:paraId="00000243">
      <w:pPr>
        <w:rPr/>
      </w:pPr>
      <w:r w:rsidDel="00000000" w:rsidR="00000000" w:rsidRPr="00000000">
        <w:rPr>
          <w:rtl w:val="0"/>
        </w:rPr>
        <w:t xml:space="preserve">Niet vermeld. </w:t>
      </w:r>
    </w:p>
    <w:p w:rsidR="00000000" w:rsidDel="00000000" w:rsidP="00000000" w:rsidRDefault="00000000" w:rsidRPr="00000000" w14:paraId="00000244">
      <w:pPr>
        <w:rPr/>
      </w:pPr>
      <w:r w:rsidDel="00000000" w:rsidR="00000000" w:rsidRPr="00000000">
        <w:rPr>
          <w:rtl w:val="0"/>
        </w:rPr>
      </w:r>
    </w:p>
    <w:p w:rsidR="00000000" w:rsidDel="00000000" w:rsidP="00000000" w:rsidRDefault="00000000" w:rsidRPr="00000000" w14:paraId="00000245">
      <w:pPr>
        <w:rPr/>
      </w:pPr>
      <w:r w:rsidDel="00000000" w:rsidR="00000000" w:rsidRPr="00000000">
        <w:rPr>
          <w:rtl w:val="0"/>
        </w:rPr>
        <w:t xml:space="preserve">Datum van uitgave : 5-1-2019</w:t>
      </w:r>
    </w:p>
    <w:p w:rsidR="00000000" w:rsidDel="00000000" w:rsidP="00000000" w:rsidRDefault="00000000" w:rsidRPr="00000000" w14:paraId="00000246">
      <w:pPr>
        <w:rPr/>
      </w:pPr>
      <w:r w:rsidDel="00000000" w:rsidR="00000000" w:rsidRPr="00000000">
        <w:rPr>
          <w:rtl w:val="0"/>
        </w:rPr>
      </w:r>
    </w:p>
    <w:p w:rsidR="00000000" w:rsidDel="00000000" w:rsidP="00000000" w:rsidRDefault="00000000" w:rsidRPr="00000000" w14:paraId="00000247">
      <w:pPr>
        <w:rPr>
          <w:vertAlign w:val="baseline"/>
        </w:rPr>
      </w:pPr>
      <w:r w:rsidDel="00000000" w:rsidR="00000000" w:rsidRPr="00000000">
        <w:rPr>
          <w:vertAlign w:val="baseline"/>
          <w:rtl w:val="0"/>
        </w:rPr>
        <w:t xml:space="preserve">Montreal protocol (Annex A, B, C, E) </w:t>
      </w:r>
    </w:p>
    <w:p w:rsidR="00000000" w:rsidDel="00000000" w:rsidP="00000000" w:rsidRDefault="00000000" w:rsidRPr="00000000" w14:paraId="00000248">
      <w:pPr>
        <w:rPr>
          <w:vertAlign w:val="baseline"/>
        </w:rPr>
      </w:pPr>
      <w:r w:rsidDel="00000000" w:rsidR="00000000" w:rsidRPr="00000000">
        <w:rPr>
          <w:vertAlign w:val="baseline"/>
          <w:rtl w:val="0"/>
        </w:rPr>
        <w:t xml:space="preserve">Niet vermeld. </w:t>
      </w:r>
    </w:p>
    <w:p w:rsidR="00000000" w:rsidDel="00000000" w:rsidP="00000000" w:rsidRDefault="00000000" w:rsidRPr="00000000" w14:paraId="00000249">
      <w:pPr>
        <w:rPr>
          <w:vertAlign w:val="baseline"/>
        </w:rPr>
      </w:pPr>
      <w:r w:rsidDel="00000000" w:rsidR="00000000" w:rsidRPr="00000000">
        <w:rPr>
          <w:vertAlign w:val="baseline"/>
          <w:rtl w:val="0"/>
        </w:rPr>
        <w:t xml:space="preserve">Stockholm conventie over persistente organische vervuilers </w:t>
      </w:r>
    </w:p>
    <w:p w:rsidR="00000000" w:rsidDel="00000000" w:rsidP="00000000" w:rsidRDefault="00000000" w:rsidRPr="00000000" w14:paraId="0000024A">
      <w:pPr>
        <w:rPr>
          <w:vertAlign w:val="baseline"/>
        </w:rPr>
      </w:pPr>
      <w:r w:rsidDel="00000000" w:rsidR="00000000" w:rsidRPr="00000000">
        <w:rPr>
          <w:vertAlign w:val="baseline"/>
          <w:rtl w:val="0"/>
        </w:rPr>
        <w:t xml:space="preserve">Niet vermeld. </w:t>
      </w:r>
    </w:p>
    <w:p w:rsidR="00000000" w:rsidDel="00000000" w:rsidP="00000000" w:rsidRDefault="00000000" w:rsidRPr="00000000" w14:paraId="0000024B">
      <w:pPr>
        <w:rPr>
          <w:vertAlign w:val="baseline"/>
        </w:rPr>
      </w:pPr>
      <w:r w:rsidDel="00000000" w:rsidR="00000000" w:rsidRPr="00000000">
        <w:rPr>
          <w:vertAlign w:val="baseline"/>
          <w:rtl w:val="0"/>
        </w:rPr>
        <w:t xml:space="preserve">Verdrag van Rotterdam inzake de PIC-procedure (Prior Informed Consent; voorafgaande geïnformeerde  toestemming) </w:t>
      </w:r>
    </w:p>
    <w:p w:rsidR="00000000" w:rsidDel="00000000" w:rsidP="00000000" w:rsidRDefault="00000000" w:rsidRPr="00000000" w14:paraId="0000024C">
      <w:pPr>
        <w:rPr>
          <w:vertAlign w:val="baseline"/>
        </w:rPr>
      </w:pPr>
      <w:r w:rsidDel="00000000" w:rsidR="00000000" w:rsidRPr="00000000">
        <w:rPr>
          <w:vertAlign w:val="baseline"/>
          <w:rtl w:val="0"/>
        </w:rPr>
        <w:t xml:space="preserve">Niet vermeld. </w:t>
      </w:r>
    </w:p>
    <w:p w:rsidR="00000000" w:rsidDel="00000000" w:rsidP="00000000" w:rsidRDefault="00000000" w:rsidRPr="00000000" w14:paraId="0000024D">
      <w:pPr>
        <w:rPr>
          <w:vertAlign w:val="baseline"/>
        </w:rPr>
      </w:pPr>
      <w:r w:rsidDel="00000000" w:rsidR="00000000" w:rsidRPr="00000000">
        <w:rPr>
          <w:vertAlign w:val="baseline"/>
          <w:rtl w:val="0"/>
        </w:rPr>
        <w:t xml:space="preserve">UNECE Aarhus Protocol over POPs en zware metalen </w:t>
      </w:r>
    </w:p>
    <w:p w:rsidR="00000000" w:rsidDel="00000000" w:rsidP="00000000" w:rsidRDefault="00000000" w:rsidRPr="00000000" w14:paraId="0000024E">
      <w:pPr>
        <w:rPr>
          <w:vertAlign w:val="baseline"/>
        </w:rPr>
      </w:pPr>
      <w:r w:rsidDel="00000000" w:rsidR="00000000" w:rsidRPr="00000000">
        <w:rPr>
          <w:vertAlign w:val="baseline"/>
          <w:rtl w:val="0"/>
        </w:rPr>
        <w:t xml:space="preserve">Niet vermeld. </w:t>
      </w:r>
    </w:p>
    <w:p w:rsidR="00000000" w:rsidDel="00000000" w:rsidP="00000000" w:rsidRDefault="00000000" w:rsidRPr="00000000" w14:paraId="0000024F">
      <w:pPr>
        <w:rPr/>
      </w:pPr>
      <w:r w:rsidDel="00000000" w:rsidR="00000000" w:rsidRPr="00000000">
        <w:rPr>
          <w:rtl w:val="0"/>
        </w:rPr>
      </w:r>
    </w:p>
    <w:p w:rsidR="00000000" w:rsidDel="00000000" w:rsidP="00000000" w:rsidRDefault="00000000" w:rsidRPr="00000000" w14:paraId="00000250">
      <w:pPr>
        <w:rPr/>
      </w:pPr>
      <w:r w:rsidDel="00000000" w:rsidR="00000000" w:rsidRPr="00000000">
        <w:rPr>
          <w:rtl w:val="0"/>
        </w:rPr>
      </w:r>
    </w:p>
    <w:p w:rsidR="00000000" w:rsidDel="00000000" w:rsidP="00000000" w:rsidRDefault="00000000" w:rsidRPr="00000000" w14:paraId="00000251">
      <w:pPr>
        <w:rPr/>
      </w:pPr>
      <w:r w:rsidDel="00000000" w:rsidR="00000000" w:rsidRPr="00000000">
        <w:rPr>
          <w:rtl w:val="0"/>
        </w:rPr>
        <w:t xml:space="preserve">15.2 Chemische veiligheidsbeoordeling  :</w:t>
      </w:r>
    </w:p>
    <w:p w:rsidR="00000000" w:rsidDel="00000000" w:rsidP="00000000" w:rsidRDefault="00000000" w:rsidRPr="00000000" w14:paraId="00000252">
      <w:pPr>
        <w:rPr/>
      </w:pPr>
      <w:r w:rsidDel="00000000" w:rsidR="00000000" w:rsidRPr="00000000">
        <w:rPr>
          <w:rtl w:val="0"/>
        </w:rPr>
        <w:t xml:space="preserve">Er is geen chemische veiligheidsbeoordeling uitgevoerd. </w:t>
      </w:r>
    </w:p>
    <w:p w:rsidR="00000000" w:rsidDel="00000000" w:rsidP="00000000" w:rsidRDefault="00000000" w:rsidRPr="00000000" w14:paraId="00000253">
      <w:pPr>
        <w:rPr/>
      </w:pPr>
      <w:r w:rsidDel="00000000" w:rsidR="00000000" w:rsidRPr="00000000">
        <w:rPr>
          <w:rtl w:val="0"/>
        </w:rPr>
      </w:r>
    </w:p>
    <w:p w:rsidR="00000000" w:rsidDel="00000000" w:rsidP="00000000" w:rsidRDefault="00000000" w:rsidRPr="00000000" w14:paraId="00000254">
      <w:pPr>
        <w:rPr/>
      </w:pPr>
      <w:r w:rsidDel="00000000" w:rsidR="00000000" w:rsidRPr="00000000">
        <w:rPr>
          <w:rtl w:val="0"/>
        </w:rPr>
      </w:r>
    </w:p>
    <w:p w:rsidR="00000000" w:rsidDel="00000000" w:rsidP="00000000" w:rsidRDefault="00000000" w:rsidRPr="00000000" w14:paraId="00000255">
      <w:pPr>
        <w:rPr/>
      </w:pPr>
      <w:r w:rsidDel="00000000" w:rsidR="00000000" w:rsidRPr="00000000">
        <w:rPr>
          <w:rtl w:val="0"/>
        </w:rPr>
      </w:r>
    </w:p>
    <w:tbl>
      <w:tblPr>
        <w:tblStyle w:val="Table29"/>
        <w:tblW w:w="10439.5777893066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778930664"/>
        <w:tblGridChange w:id="0">
          <w:tblGrid>
            <w:gridCol w:w="10439.57778930664"/>
          </w:tblGrid>
        </w:tblGridChange>
      </w:tblGrid>
      <w:tr>
        <w:trPr>
          <w:cantSplit w:val="0"/>
          <w:trHeight w:val="434.1833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6">
            <w:pPr>
              <w:spacing w:line="240" w:lineRule="auto"/>
              <w:rPr>
                <w:vertAlign w:val="baseline"/>
              </w:rPr>
            </w:pPr>
            <w:r w:rsidDel="00000000" w:rsidR="00000000" w:rsidRPr="00000000">
              <w:rPr>
                <w:vertAlign w:val="baseline"/>
                <w:rtl w:val="0"/>
              </w:rPr>
              <w:t xml:space="preserve">RUBRIEK 16: Overige informatie</w:t>
            </w:r>
          </w:p>
        </w:tc>
      </w:tr>
    </w:tbl>
    <w:p w:rsidR="00000000" w:rsidDel="00000000" w:rsidP="00000000" w:rsidRDefault="00000000" w:rsidRPr="00000000" w14:paraId="00000257">
      <w:pPr>
        <w:rPr>
          <w:vertAlign w:val="baseline"/>
        </w:rPr>
      </w:pPr>
      <w:r w:rsidDel="00000000" w:rsidR="00000000" w:rsidRPr="00000000">
        <w:rPr>
          <w:rtl w:val="0"/>
        </w:rPr>
      </w:r>
    </w:p>
    <w:p w:rsidR="00000000" w:rsidDel="00000000" w:rsidP="00000000" w:rsidRDefault="00000000" w:rsidRPr="00000000" w14:paraId="00000258">
      <w:pPr>
        <w:rPr>
          <w:vertAlign w:val="baseline"/>
        </w:rPr>
      </w:pPr>
      <w:r w:rsidDel="00000000" w:rsidR="00000000" w:rsidRPr="00000000">
        <w:rPr>
          <w:rtl w:val="0"/>
        </w:rPr>
      </w:r>
    </w:p>
    <w:p w:rsidR="00000000" w:rsidDel="00000000" w:rsidP="00000000" w:rsidRDefault="00000000" w:rsidRPr="00000000" w14:paraId="00000259">
      <w:pPr>
        <w:rPr>
          <w:vertAlign w:val="baseline"/>
        </w:rPr>
      </w:pPr>
      <w:r w:rsidDel="00000000" w:rsidR="00000000" w:rsidRPr="00000000">
        <w:rPr>
          <w:vertAlign w:val="baseline"/>
          <w:rtl w:val="0"/>
        </w:rPr>
        <w:t xml:space="preserve">CEPE-code : 8 </w:t>
      </w:r>
    </w:p>
    <w:p w:rsidR="00000000" w:rsidDel="00000000" w:rsidP="00000000" w:rsidRDefault="00000000" w:rsidRPr="00000000" w14:paraId="0000025A">
      <w:pPr>
        <w:rPr>
          <w:vertAlign w:val="baseline"/>
        </w:rPr>
      </w:pPr>
      <w:r w:rsidDel="00000000" w:rsidR="00000000" w:rsidRPr="00000000">
        <w:rPr>
          <w:vertAlign w:val="baseline"/>
          <w:rtl w:val="0"/>
        </w:rPr>
        <w:t xml:space="preserve">Geeft informatie aan die gewijzigd is sinds de voorgaande uitgave. </w:t>
      </w:r>
    </w:p>
    <w:p w:rsidR="00000000" w:rsidDel="00000000" w:rsidP="00000000" w:rsidRDefault="00000000" w:rsidRPr="00000000" w14:paraId="0000025B">
      <w:pPr>
        <w:rPr>
          <w:vertAlign w:val="baseline"/>
        </w:rPr>
      </w:pPr>
      <w:r w:rsidDel="00000000" w:rsidR="00000000" w:rsidRPr="00000000">
        <w:rPr>
          <w:vertAlign w:val="baseline"/>
          <w:rtl w:val="0"/>
        </w:rPr>
        <w:t xml:space="preserve">Afkortingen en acroniemen : ATE = Acuut toxiciteitsschatting </w:t>
      </w:r>
    </w:p>
    <w:p w:rsidR="00000000" w:rsidDel="00000000" w:rsidP="00000000" w:rsidRDefault="00000000" w:rsidRPr="00000000" w14:paraId="0000025C">
      <w:pPr>
        <w:rPr>
          <w:vertAlign w:val="baseline"/>
        </w:rPr>
      </w:pPr>
      <w:r w:rsidDel="00000000" w:rsidR="00000000" w:rsidRPr="00000000">
        <w:rPr>
          <w:vertAlign w:val="baseline"/>
          <w:rtl w:val="0"/>
        </w:rPr>
        <w:t xml:space="preserve">CLP = Indeling, etikettering en verpakking van stoffen en mengsels [Verordening  (EG) No. 1272/2008] </w:t>
      </w:r>
    </w:p>
    <w:p w:rsidR="00000000" w:rsidDel="00000000" w:rsidP="00000000" w:rsidRDefault="00000000" w:rsidRPr="00000000" w14:paraId="0000025D">
      <w:pPr>
        <w:rPr>
          <w:vertAlign w:val="baseline"/>
        </w:rPr>
      </w:pPr>
      <w:r w:rsidDel="00000000" w:rsidR="00000000" w:rsidRPr="00000000">
        <w:rPr>
          <w:vertAlign w:val="baseline"/>
          <w:rtl w:val="0"/>
        </w:rPr>
        <w:t xml:space="preserve">DMEL = afgeleide minimaal effect dosis </w:t>
      </w:r>
    </w:p>
    <w:p w:rsidR="00000000" w:rsidDel="00000000" w:rsidP="00000000" w:rsidRDefault="00000000" w:rsidRPr="00000000" w14:paraId="0000025E">
      <w:pPr>
        <w:rPr>
          <w:vertAlign w:val="baseline"/>
        </w:rPr>
      </w:pPr>
      <w:r w:rsidDel="00000000" w:rsidR="00000000" w:rsidRPr="00000000">
        <w:rPr>
          <w:vertAlign w:val="baseline"/>
          <w:rtl w:val="0"/>
        </w:rPr>
        <w:t xml:space="preserve">DNEL = De afgeleide dosis zonder effect </w:t>
      </w:r>
    </w:p>
    <w:p w:rsidR="00000000" w:rsidDel="00000000" w:rsidP="00000000" w:rsidRDefault="00000000" w:rsidRPr="00000000" w14:paraId="0000025F">
      <w:pPr>
        <w:rPr>
          <w:vertAlign w:val="baseline"/>
        </w:rPr>
      </w:pPr>
      <w:r w:rsidDel="00000000" w:rsidR="00000000" w:rsidRPr="00000000">
        <w:rPr>
          <w:vertAlign w:val="baseline"/>
          <w:rtl w:val="0"/>
        </w:rPr>
        <w:t xml:space="preserve">EUH zin = CLP-specifieke gevaarszin </w:t>
      </w:r>
    </w:p>
    <w:p w:rsidR="00000000" w:rsidDel="00000000" w:rsidP="00000000" w:rsidRDefault="00000000" w:rsidRPr="00000000" w14:paraId="00000260">
      <w:pPr>
        <w:rPr>
          <w:vertAlign w:val="baseline"/>
        </w:rPr>
      </w:pPr>
      <w:r w:rsidDel="00000000" w:rsidR="00000000" w:rsidRPr="00000000">
        <w:rPr>
          <w:vertAlign w:val="baseline"/>
          <w:rtl w:val="0"/>
        </w:rPr>
        <w:t xml:space="preserve">PBT = Persistent, Bioaccumulatief en Toxisch </w:t>
      </w:r>
    </w:p>
    <w:p w:rsidR="00000000" w:rsidDel="00000000" w:rsidP="00000000" w:rsidRDefault="00000000" w:rsidRPr="00000000" w14:paraId="00000261">
      <w:pPr>
        <w:rPr>
          <w:vertAlign w:val="baseline"/>
        </w:rPr>
      </w:pPr>
      <w:r w:rsidDel="00000000" w:rsidR="00000000" w:rsidRPr="00000000">
        <w:rPr>
          <w:vertAlign w:val="baseline"/>
          <w:rtl w:val="0"/>
        </w:rPr>
        <w:t xml:space="preserve">PNEC = Voorspelde geen effect concentratie </w:t>
      </w:r>
    </w:p>
    <w:p w:rsidR="00000000" w:rsidDel="00000000" w:rsidP="00000000" w:rsidRDefault="00000000" w:rsidRPr="00000000" w14:paraId="00000262">
      <w:pPr>
        <w:rPr>
          <w:vertAlign w:val="baseline"/>
        </w:rPr>
      </w:pPr>
      <w:r w:rsidDel="00000000" w:rsidR="00000000" w:rsidRPr="00000000">
        <w:rPr>
          <w:vertAlign w:val="baseline"/>
          <w:rtl w:val="0"/>
        </w:rPr>
        <w:t xml:space="preserve">RRN = REACH registratie nummer </w:t>
      </w:r>
    </w:p>
    <w:p w:rsidR="00000000" w:rsidDel="00000000" w:rsidP="00000000" w:rsidRDefault="00000000" w:rsidRPr="00000000" w14:paraId="00000263">
      <w:pPr>
        <w:rPr>
          <w:vertAlign w:val="baseline"/>
        </w:rPr>
      </w:pPr>
      <w:r w:rsidDel="00000000" w:rsidR="00000000" w:rsidRPr="00000000">
        <w:rPr>
          <w:vertAlign w:val="baseline"/>
          <w:rtl w:val="0"/>
        </w:rPr>
        <w:t xml:space="preserve">zPzB = zeer persistent en zeer bioaccummulatief </w:t>
      </w:r>
    </w:p>
    <w:p w:rsidR="00000000" w:rsidDel="00000000" w:rsidP="00000000" w:rsidRDefault="00000000" w:rsidRPr="00000000" w14:paraId="00000264">
      <w:pPr>
        <w:rPr>
          <w:vertAlign w:val="baseline"/>
        </w:rPr>
      </w:pPr>
      <w:r w:rsidDel="00000000" w:rsidR="00000000" w:rsidRPr="00000000">
        <w:rPr>
          <w:vertAlign w:val="baseline"/>
          <w:rtl w:val="0"/>
        </w:rPr>
        <w:t xml:space="preserve">Procedure gebruikt voor het afleiden van de indeling in overeenstemming met Verordening (EG) nr.1272/2008  [CLP/GHS] </w:t>
      </w:r>
    </w:p>
    <w:tbl>
      <w:tblPr>
        <w:tblStyle w:val="Table30"/>
        <w:tblW w:w="10329.23324584961"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217.689666748047"/>
        <w:gridCol w:w="4111.5435791015625"/>
        <w:tblGridChange w:id="0">
          <w:tblGrid>
            <w:gridCol w:w="6217.689666748047"/>
            <w:gridCol w:w="4111.5435791015625"/>
          </w:tblGrid>
        </w:tblGridChange>
      </w:tblGrid>
      <w:tr>
        <w:trPr>
          <w:cantSplit w:val="0"/>
          <w:trHeight w:val="347.82592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5">
            <w:pPr>
              <w:spacing w:line="240" w:lineRule="auto"/>
              <w:rPr>
                <w:vertAlign w:val="baseline"/>
              </w:rPr>
            </w:pPr>
            <w:r w:rsidDel="00000000" w:rsidR="00000000" w:rsidRPr="00000000">
              <w:rPr>
                <w:vertAlign w:val="baseline"/>
                <w:rtl w:val="0"/>
              </w:rPr>
              <w:t xml:space="preserve">Classificatie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6">
            <w:pPr>
              <w:spacing w:line="240" w:lineRule="auto"/>
              <w:rPr>
                <w:vertAlign w:val="baseline"/>
              </w:rPr>
            </w:pPr>
            <w:r w:rsidDel="00000000" w:rsidR="00000000" w:rsidRPr="00000000">
              <w:rPr>
                <w:vertAlign w:val="baseline"/>
                <w:rtl w:val="0"/>
              </w:rPr>
              <w:t xml:space="preserve">Rechtvaardiging</w:t>
            </w:r>
          </w:p>
        </w:tc>
      </w:tr>
      <w:tr>
        <w:trPr>
          <w:cantSplit w:val="0"/>
          <w:trHeight w:val="359.8193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7">
            <w:pPr>
              <w:spacing w:line="240" w:lineRule="auto"/>
              <w:rPr>
                <w:vertAlign w:val="baseline"/>
              </w:rPr>
            </w:pPr>
            <w:r w:rsidDel="00000000" w:rsidR="00000000" w:rsidRPr="00000000">
              <w:rPr>
                <w:vertAlign w:val="baseline"/>
                <w:rtl w:val="0"/>
              </w:rPr>
              <w:t xml:space="preserve">Niet geclassificeerd.</w:t>
            </w:r>
          </w:p>
        </w:tc>
        <w:tc>
          <w:tcPr>
            <w:shd w:fill="auto" w:val="clear"/>
            <w:tcMar>
              <w:top w:w="100.0" w:type="dxa"/>
              <w:left w:w="100.0" w:type="dxa"/>
              <w:bottom w:w="100.0" w:type="dxa"/>
              <w:right w:w="100.0" w:type="dxa"/>
            </w:tcMar>
            <w:vAlign w:val="top"/>
          </w:tcPr>
          <w:p w:rsidR="00000000" w:rsidDel="00000000" w:rsidP="00000000" w:rsidRDefault="00000000" w:rsidRPr="00000000" w14:paraId="00000268">
            <w:pPr>
              <w:spacing w:line="240" w:lineRule="auto"/>
              <w:rPr>
                <w:vertAlign w:val="baseline"/>
              </w:rPr>
            </w:pPr>
            <w:r w:rsidDel="00000000" w:rsidR="00000000" w:rsidRPr="00000000">
              <w:rPr>
                <w:rtl w:val="0"/>
              </w:rPr>
            </w:r>
          </w:p>
        </w:tc>
      </w:tr>
    </w:tbl>
    <w:p w:rsidR="00000000" w:rsidDel="00000000" w:rsidP="00000000" w:rsidRDefault="00000000" w:rsidRPr="00000000" w14:paraId="00000269">
      <w:pPr>
        <w:rPr>
          <w:vertAlign w:val="baseline"/>
        </w:rPr>
      </w:pPr>
      <w:r w:rsidDel="00000000" w:rsidR="00000000" w:rsidRPr="00000000">
        <w:rPr>
          <w:rtl w:val="0"/>
        </w:rPr>
      </w:r>
    </w:p>
    <w:p w:rsidR="00000000" w:rsidDel="00000000" w:rsidP="00000000" w:rsidRDefault="00000000" w:rsidRPr="00000000" w14:paraId="0000026A">
      <w:pPr>
        <w:rPr>
          <w:vertAlign w:val="baseline"/>
        </w:rPr>
      </w:pPr>
      <w:r w:rsidDel="00000000" w:rsidR="00000000" w:rsidRPr="00000000">
        <w:rPr>
          <w:rtl w:val="0"/>
        </w:rPr>
      </w:r>
    </w:p>
    <w:p w:rsidR="00000000" w:rsidDel="00000000" w:rsidP="00000000" w:rsidRDefault="00000000" w:rsidRPr="00000000" w14:paraId="0000026B">
      <w:pPr>
        <w:rPr/>
      </w:pPr>
      <w:r w:rsidDel="00000000" w:rsidR="00000000" w:rsidRPr="00000000">
        <w:rPr>
          <w:rtl w:val="0"/>
        </w:rPr>
        <w:t xml:space="preserve">Deze informatie is gebaseerd op onze huidige kennis en is bedoeld om het product te beschrijven voor de toepassing van gezondheids, veiligheids- en milieu-aspecten. Het mag dus niet worden opgevat als </w:t>
      </w:r>
    </w:p>
    <w:p w:rsidR="00000000" w:rsidDel="00000000" w:rsidP="00000000" w:rsidRDefault="00000000" w:rsidRPr="00000000" w14:paraId="0000026C">
      <w:pPr>
        <w:rPr/>
      </w:pPr>
      <w:r w:rsidDel="00000000" w:rsidR="00000000" w:rsidRPr="00000000">
        <w:rPr>
          <w:rtl w:val="0"/>
        </w:rPr>
        <w:t xml:space="preserve">garantie voor gelijk welke specifieke eigenschap van het product.</w:t>
      </w:r>
    </w:p>
    <w:p w:rsidR="00000000" w:rsidDel="00000000" w:rsidP="00000000" w:rsidRDefault="00000000" w:rsidRPr="00000000" w14:paraId="0000026D">
      <w:pPr>
        <w:rPr/>
      </w:pPr>
      <w:r w:rsidDel="00000000" w:rsidR="00000000" w:rsidRPr="00000000">
        <w:rPr>
          <w:rtl w:val="0"/>
        </w:rPr>
      </w:r>
    </w:p>
    <w:p w:rsidR="00000000" w:rsidDel="00000000" w:rsidP="00000000" w:rsidRDefault="00000000" w:rsidRPr="00000000" w14:paraId="0000026E">
      <w:pPr>
        <w:rPr/>
      </w:pPr>
      <w:r w:rsidDel="00000000" w:rsidR="00000000" w:rsidRPr="00000000">
        <w:rPr>
          <w:rtl w:val="0"/>
        </w:rPr>
        <w:t xml:space="preserve">Datum van uitgave : 5-1-2019</w:t>
      </w:r>
    </w:p>
    <w:p w:rsidR="00000000" w:rsidDel="00000000" w:rsidP="00000000" w:rsidRDefault="00000000" w:rsidRPr="00000000" w14:paraId="0000026F">
      <w:pPr>
        <w:rPr/>
      </w:pPr>
      <w:r w:rsidDel="00000000" w:rsidR="00000000" w:rsidRPr="00000000">
        <w:rPr>
          <w:rtl w:val="0"/>
        </w:rPr>
        <w:t xml:space="preserve">Versie : 1</w:t>
      </w:r>
    </w:p>
    <w:p w:rsidR="00000000" w:rsidDel="00000000" w:rsidP="00000000" w:rsidRDefault="00000000" w:rsidRPr="00000000" w14:paraId="00000270">
      <w:pPr>
        <w:rPr/>
      </w:pPr>
      <w:r w:rsidDel="00000000" w:rsidR="00000000" w:rsidRPr="00000000">
        <w:rPr>
          <w:rtl w:val="0"/>
        </w:rPr>
      </w:r>
    </w:p>
    <w:p w:rsidR="00000000" w:rsidDel="00000000" w:rsidP="00000000" w:rsidRDefault="00000000" w:rsidRPr="00000000" w14:paraId="00000271">
      <w:pPr>
        <w:rPr/>
      </w:pPr>
      <w:r w:rsidDel="00000000" w:rsidR="00000000" w:rsidRPr="00000000">
        <w:rPr>
          <w:rtl w:val="0"/>
        </w:rPr>
      </w:r>
    </w:p>
    <w:p w:rsidR="00000000" w:rsidDel="00000000" w:rsidP="00000000" w:rsidRDefault="00000000" w:rsidRPr="00000000" w14:paraId="00000272">
      <w:pPr>
        <w:rPr/>
      </w:pPr>
      <w:r w:rsidDel="00000000" w:rsidR="00000000" w:rsidRPr="00000000">
        <w:rPr>
          <w:rtl w:val="0"/>
        </w:rPr>
      </w:r>
    </w:p>
    <w:p w:rsidR="00000000" w:rsidDel="00000000" w:rsidP="00000000" w:rsidRDefault="00000000" w:rsidRPr="00000000" w14:paraId="00000273">
      <w:pPr>
        <w:rPr/>
      </w:pPr>
      <w:r w:rsidDel="00000000" w:rsidR="00000000" w:rsidRPr="00000000">
        <w:rPr>
          <w:rtl w:val="0"/>
        </w:rPr>
      </w:r>
    </w:p>
    <w:p w:rsidR="00000000" w:rsidDel="00000000" w:rsidP="00000000" w:rsidRDefault="00000000" w:rsidRPr="00000000" w14:paraId="00000274">
      <w:pPr>
        <w:rPr>
          <w:vertAlign w:val="baseline"/>
        </w:rPr>
      </w:pPr>
      <w:r w:rsidDel="00000000" w:rsidR="00000000" w:rsidRPr="00000000">
        <w:rPr>
          <w:rtl w:val="0"/>
        </w:rPr>
      </w:r>
    </w:p>
    <w:sectPr>
      <w:type w:val="continuous"/>
      <w:pgSz w:h="16840" w:w="11900" w:orient="portrait"/>
      <w:pgMar w:bottom="283.46456692913387" w:top="317.48031496063" w:left="566.9291338582677" w:right="56.69291338582678" w:header="0" w:footer="720"/>
      <w:cols w:equalWidth="0" w:num="1">
        <w:col w:space="0" w:w="11281.880000000001"/>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6">
    <w:pPr>
      <w:ind w:right="508.34645669291376"/>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5">
    <w:pPr>
      <w:rPr/>
    </w:pPr>
    <w:r w:rsidDel="00000000" w:rsidR="00000000" w:rsidRPr="00000000">
      <w:rPr/>
      <w:pict>
        <v:shape id="WordPictureWatermark1" style="position:absolute;width:167.5187007874016pt;height:72.17561044563581pt;rotation:0;z-index:-503316481;mso-position-horizontal-relative:margin;mso-position-horizontal:absolute;margin-left:360.52854330708664pt;mso-position-vertical-relative:margin;mso-position-vertical:absolute;margin-top:706.748031496064pt;" alt="" type="#_x0000_t75">
          <v:imagedata blacklevel="22938f" cropbottom="0f" cropleft="0f" cropright="0f" croptop="0f" gain="19661f" r:id="rId1" o:title="image1.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