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62054"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Algemene Voorwaarden Thuiswinkel Zakelijk</w:t>
      </w:r>
    </w:p>
    <w:p w14:paraId="4D42EB0A"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1B3FC52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Inhoudsopgave:</w:t>
      </w:r>
    </w:p>
    <w:p w14:paraId="787A95C5"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w:t>
      </w:r>
      <w:r w:rsidRPr="00326BA9">
        <w:rPr>
          <w:rFonts w:ascii="Helvetica" w:eastAsia="Times New Roman" w:hAnsi="Helvetica" w:cs="Helvetica"/>
          <w:color w:val="000000"/>
          <w:sz w:val="21"/>
          <w:szCs w:val="21"/>
          <w:bdr w:val="none" w:sz="0" w:space="0" w:color="auto" w:frame="1"/>
          <w:lang/>
        </w:rPr>
        <w:t>  </w:t>
      </w:r>
      <w:r w:rsidRPr="00326BA9">
        <w:rPr>
          <w:rFonts w:ascii="Helvetica" w:eastAsia="Times New Roman" w:hAnsi="Helvetica" w:cs="Helvetica"/>
          <w:color w:val="000000"/>
          <w:sz w:val="21"/>
          <w:szCs w:val="21"/>
          <w:lang/>
        </w:rPr>
        <w:t>1 - Definities</w:t>
      </w:r>
    </w:p>
    <w:p w14:paraId="11D0A067"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w:t>
      </w:r>
      <w:r w:rsidRPr="00326BA9">
        <w:rPr>
          <w:rFonts w:ascii="Helvetica" w:eastAsia="Times New Roman" w:hAnsi="Helvetica" w:cs="Helvetica"/>
          <w:color w:val="000000"/>
          <w:sz w:val="21"/>
          <w:szCs w:val="21"/>
          <w:bdr w:val="none" w:sz="0" w:space="0" w:color="auto" w:frame="1"/>
          <w:lang/>
        </w:rPr>
        <w:t>  </w:t>
      </w:r>
      <w:r w:rsidRPr="00326BA9">
        <w:rPr>
          <w:rFonts w:ascii="Helvetica" w:eastAsia="Times New Roman" w:hAnsi="Helvetica" w:cs="Helvetica"/>
          <w:color w:val="000000"/>
          <w:sz w:val="21"/>
          <w:szCs w:val="21"/>
          <w:lang/>
        </w:rPr>
        <w:t>2 - Identiteit van de ondernemer</w:t>
      </w:r>
    </w:p>
    <w:p w14:paraId="0BA65062"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w:t>
      </w:r>
      <w:r w:rsidRPr="00326BA9">
        <w:rPr>
          <w:rFonts w:ascii="Helvetica" w:eastAsia="Times New Roman" w:hAnsi="Helvetica" w:cs="Helvetica"/>
          <w:color w:val="000000"/>
          <w:sz w:val="21"/>
          <w:szCs w:val="21"/>
          <w:bdr w:val="none" w:sz="0" w:space="0" w:color="auto" w:frame="1"/>
          <w:lang/>
        </w:rPr>
        <w:t>  </w:t>
      </w:r>
      <w:r w:rsidRPr="00326BA9">
        <w:rPr>
          <w:rFonts w:ascii="Helvetica" w:eastAsia="Times New Roman" w:hAnsi="Helvetica" w:cs="Helvetica"/>
          <w:color w:val="000000"/>
          <w:sz w:val="21"/>
          <w:szCs w:val="21"/>
          <w:lang/>
        </w:rPr>
        <w:t>3 - Toepasselijkheid</w:t>
      </w:r>
    </w:p>
    <w:p w14:paraId="06668597"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w:t>
      </w:r>
      <w:r w:rsidRPr="00326BA9">
        <w:rPr>
          <w:rFonts w:ascii="Helvetica" w:eastAsia="Times New Roman" w:hAnsi="Helvetica" w:cs="Helvetica"/>
          <w:color w:val="000000"/>
          <w:sz w:val="21"/>
          <w:szCs w:val="21"/>
          <w:bdr w:val="none" w:sz="0" w:space="0" w:color="auto" w:frame="1"/>
          <w:lang/>
        </w:rPr>
        <w:t>  </w:t>
      </w:r>
      <w:r w:rsidRPr="00326BA9">
        <w:rPr>
          <w:rFonts w:ascii="Helvetica" w:eastAsia="Times New Roman" w:hAnsi="Helvetica" w:cs="Helvetica"/>
          <w:color w:val="000000"/>
          <w:sz w:val="21"/>
          <w:szCs w:val="21"/>
          <w:lang/>
        </w:rPr>
        <w:t>4 - Het aanbod</w:t>
      </w:r>
    </w:p>
    <w:p w14:paraId="261F97FF"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w:t>
      </w:r>
      <w:r w:rsidRPr="00326BA9">
        <w:rPr>
          <w:rFonts w:ascii="Helvetica" w:eastAsia="Times New Roman" w:hAnsi="Helvetica" w:cs="Helvetica"/>
          <w:color w:val="000000"/>
          <w:sz w:val="21"/>
          <w:szCs w:val="21"/>
          <w:bdr w:val="none" w:sz="0" w:space="0" w:color="auto" w:frame="1"/>
          <w:lang/>
        </w:rPr>
        <w:t>  </w:t>
      </w:r>
      <w:r w:rsidRPr="00326BA9">
        <w:rPr>
          <w:rFonts w:ascii="Helvetica" w:eastAsia="Times New Roman" w:hAnsi="Helvetica" w:cs="Helvetica"/>
          <w:color w:val="000000"/>
          <w:sz w:val="21"/>
          <w:szCs w:val="21"/>
          <w:lang/>
        </w:rPr>
        <w:t>5 - De overeenkomst</w:t>
      </w:r>
    </w:p>
    <w:p w14:paraId="2516D693"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w:t>
      </w:r>
      <w:r w:rsidRPr="00326BA9">
        <w:rPr>
          <w:rFonts w:ascii="Helvetica" w:eastAsia="Times New Roman" w:hAnsi="Helvetica" w:cs="Helvetica"/>
          <w:color w:val="000000"/>
          <w:sz w:val="21"/>
          <w:szCs w:val="21"/>
          <w:bdr w:val="none" w:sz="0" w:space="0" w:color="auto" w:frame="1"/>
          <w:lang/>
        </w:rPr>
        <w:t>  </w:t>
      </w:r>
      <w:r w:rsidRPr="00326BA9">
        <w:rPr>
          <w:rFonts w:ascii="Helvetica" w:eastAsia="Times New Roman" w:hAnsi="Helvetica" w:cs="Helvetica"/>
          <w:color w:val="000000"/>
          <w:sz w:val="21"/>
          <w:szCs w:val="21"/>
          <w:lang/>
        </w:rPr>
        <w:t>6 - De prijs</w:t>
      </w:r>
    </w:p>
    <w:p w14:paraId="78327D1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7 - Nakoming overeenkomst en extra garantie</w:t>
      </w:r>
    </w:p>
    <w:p w14:paraId="43F51A2B"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8 - Levering en uitvoering</w:t>
      </w:r>
    </w:p>
    <w:p w14:paraId="2CF9BC90"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9 - Duurtransacties: duur, opzegging en verlenging</w:t>
      </w:r>
    </w:p>
    <w:p w14:paraId="03C3AB18"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10 - Betaling</w:t>
      </w:r>
    </w:p>
    <w:p w14:paraId="048775D7"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11 - Aansprakelijkheid</w:t>
      </w:r>
    </w:p>
    <w:p w14:paraId="5BC05C78"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12 - Eigendomsvoorbehoud</w:t>
      </w:r>
    </w:p>
    <w:p w14:paraId="7DA85D9A"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13 - Klachtenregeling</w:t>
      </w:r>
    </w:p>
    <w:p w14:paraId="3F1BE05F"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Artikel 14 - Geschillen</w:t>
      </w:r>
    </w:p>
    <w:p w14:paraId="2B7B671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382DC6C0"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1 - Definities</w:t>
      </w:r>
    </w:p>
    <w:p w14:paraId="4F2E89D8"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476AF1FE"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 deze voorwaarden wordt verstaan onder:</w:t>
      </w:r>
    </w:p>
    <w:p w14:paraId="6CD284E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•Dag: kalenderdag;</w:t>
      </w:r>
    </w:p>
    <w:p w14:paraId="63414D69"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•Digitale inhoud: gegevens die in digitale vorm geproduceerd en geleverd worden;</w:t>
      </w:r>
    </w:p>
    <w:p w14:paraId="5B4397AD"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•Duurovereenkomst: een overeenkomst die strekt tot de regelmatige levering van zaken, diensten en/of digitale inhoud gedurende een bepaalde periode;</w:t>
      </w:r>
    </w:p>
    <w:p w14:paraId="4B1E9C37"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•Duurzame gegevensdrager: elk hulpmiddel - waaronder ook begrepen e-mail - dat de klant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705BD80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•Klant: de natuurlijke- of rechtspersoon die handelt in de uitoefening van zijn beroep of bedrijf;</w:t>
      </w:r>
    </w:p>
    <w:p w14:paraId="0E7C3E0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•Ondernemer: de natuurlijke of rechtspersoon die producten, (toegang tot) digitale inhoud en/of diensten op afstand aan klanten aanbiedt;</w:t>
      </w:r>
    </w:p>
    <w:p w14:paraId="4F65053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•Overeenkomst op afstand: een overeenkomst die tussen de ondernemer en de klant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7186B57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•Schriftelijk: Onder “schriftelijk" wordt in deze algemene voorwaarden ook communicatie per e-mail en fax verstaan, mits de identiteit van de afzender en de integriteit van de e-mail voldoende vaststaat.</w:t>
      </w:r>
    </w:p>
    <w:p w14:paraId="57EBD0C5"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lastRenderedPageBreak/>
        <w:t>•Techniek voor communicatie op afstand: middel dat kan worden gebruikt voor het sluiten van een overeenkomst, zonder dat klant en ondernemer gelijktijdig in dezelfde ruimte hoeven te zijn samengekomen.</w:t>
      </w:r>
    </w:p>
    <w:p w14:paraId="0CB5073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•Website: De webshop van ondernemer waarop producten en diensten worden aangeboden die door klanten kunnen worden afgenomen.</w:t>
      </w:r>
    </w:p>
    <w:p w14:paraId="17E35155"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06B3D6C4"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2 - Identiteit van de ondernemer</w:t>
      </w:r>
    </w:p>
    <w:p w14:paraId="3C42C91D"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692A21F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Naam ondernemer: BigBasket Europe B.V.</w:t>
      </w:r>
    </w:p>
    <w:p w14:paraId="1065148A"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Vestigings- &amp; bezoekadres:</w:t>
      </w:r>
    </w:p>
    <w:p w14:paraId="10D19A8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Corantijn 85D / 1e verdieping</w:t>
      </w:r>
    </w:p>
    <w:p w14:paraId="5421B67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1689 AN Zwaag</w:t>
      </w:r>
    </w:p>
    <w:p w14:paraId="2C62888B"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Nederland</w:t>
      </w:r>
    </w:p>
    <w:p w14:paraId="5B1CF9A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Postadres:</w:t>
      </w:r>
    </w:p>
    <w:p w14:paraId="01A1C47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Corantijn 85D </w:t>
      </w:r>
    </w:p>
    <w:p w14:paraId="35FA284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1689 AN Zwaag</w:t>
      </w:r>
    </w:p>
    <w:p w14:paraId="58E7DD9F"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Nederland</w:t>
      </w:r>
    </w:p>
    <w:p w14:paraId="522DFA0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Retourzendingen van BigBasket artikelen* adresseren aan:</w:t>
      </w:r>
    </w:p>
    <w:p w14:paraId="48DE7DAB"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BigBasket Retouren</w:t>
      </w:r>
    </w:p>
    <w:p w14:paraId="1A87E4C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Sugar City</w:t>
      </w:r>
    </w:p>
    <w:p w14:paraId="6A5FC5EF"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Suiker Silo-West 10</w:t>
      </w:r>
    </w:p>
    <w:p w14:paraId="77394B65"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4e verdieping</w:t>
      </w:r>
    </w:p>
    <w:p w14:paraId="6C0E5F45"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1165 MP Halfweg</w:t>
      </w:r>
    </w:p>
    <w:p w14:paraId="7E69C46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Nederland</w:t>
      </w:r>
    </w:p>
    <w:p w14:paraId="3AA00094"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KvK-nummer: 69722145</w:t>
      </w:r>
    </w:p>
    <w:p w14:paraId="2742F5E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Btw-identificatienummer: NL8579.83.921.B.01</w:t>
      </w:r>
    </w:p>
    <w:p w14:paraId="4EE13580"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30CE5661"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3 - Toepasselijkheid</w:t>
      </w:r>
    </w:p>
    <w:p w14:paraId="76D489C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52B65628"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•Deze algemene voorwaarden zijn van toepassing op elk aanbod van Bigbasket en op elke tot stand gekomen overeenkomst op afstand tussen Bigbasket en de klant.</w:t>
      </w:r>
    </w:p>
    <w:p w14:paraId="381425A8"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klant in zijn opdracht, bevestiging of mededeling inhoudende aanvaarding bepalingen of voorwaarden opneemt die afwijken van, of niet voorkomen in de algemene voorwaarden, zijn deze voor Bigbasket slechts bindend, indien en voor zover deze door Bigbasket uitdrukkelijk, schriftelijk zijn aanvaard.</w:t>
      </w:r>
    </w:p>
    <w:p w14:paraId="77F571C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•Voordat de overeenkomst op afstand wordt gesloten, wordt de tekst van deze algemene voorwaarden aan de klant beschikbaar gesteld. Indien dit redelijkerwijs niet mogelijk is, zal Bigbasket voordat de overeenkomst op afstand wordt gesloten, aangeven op welke wijze de algemene voorwaarden bij de ondernemer zijn in te zien en dat zij op verzoek van de klant zo spoedig mogelijk kosteloos worden toegezonden.</w:t>
      </w:r>
    </w:p>
    <w:p w14:paraId="1E1BA229"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lastRenderedPageBreak/>
        <w:t>•Indien de overeenkomst op afstand elektronisch wordt gesloten, kan in afwijking van het vorige lid en voordat de overeenkomst op afstand wordt gesloten, de tekst van deze algemene voorwaarden langs elektronische weg aan de klant ter beschikking worden gesteld op zodanige wijze dat deze door de klant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klant langs elektronische weg of op andere wijze kosteloos zullen worden toegezonden.</w:t>
      </w:r>
    </w:p>
    <w:p w14:paraId="2528CCE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•Voor het geval dat naast deze algemene voorwaarden tevens specifieke product- of dienstenvoorwaarden van toepassing zijn, is het derde en vierde lid van overeenkomstige toepassing en kan de klant zich in geval van tegenstrijdige voorwaarden steeds beroepen op de toepasselijke bepaling die voor hem het meest gunstig is.</w:t>
      </w:r>
    </w:p>
    <w:p w14:paraId="29494A67"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een bepaling in deze algemene voorwaarden nietig blijkt te zijn, tast dit niet de geldigheid van de gehele algemene voorwaarden aan. Partijen zullen in dat geval ter vervanging (een) nieuwe bepaling(en) vaststellen, waarmee zoveel als rechtens mogelijk is aan de bedoeling van de oorspronkelijke bepaling gestalte wordt gegeven.</w:t>
      </w:r>
    </w:p>
    <w:p w14:paraId="7BB829C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6326D73C"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4 - Het aanbod</w:t>
      </w:r>
    </w:p>
    <w:p w14:paraId="641BF807"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20071F94"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een aanbod een beperkte geldigheidsduur heeft of onder voorwaarden geschiedt, wordt dit nadrukkelijk in het aanbod vermeld.</w:t>
      </w:r>
    </w:p>
    <w:p w14:paraId="4C532DFB"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•Het aanbod bevat een volledige en nauwkeurige omschrijving van de aangeboden producten, digitale inhoud en/of diensten. De beschrijving is voldoende gedetailleerd om een goede beoordeling van het aanbod door de klant mogelijk te maken. Als Bigbasket gebruik maakt van afbeeldingen, zijn deze een waarheidsgetrouwe weergave van de aangeboden producten, diensten en/of digitale inhoud.</w:t>
      </w:r>
      <w:r w:rsidRPr="00326BA9">
        <w:rPr>
          <w:rFonts w:ascii="Helvetica" w:eastAsia="Times New Roman" w:hAnsi="Helvetica" w:cs="Helvetica"/>
          <w:color w:val="000000"/>
          <w:sz w:val="21"/>
          <w:szCs w:val="21"/>
          <w:bdr w:val="none" w:sz="0" w:space="0" w:color="auto" w:frame="1"/>
          <w:lang/>
        </w:rPr>
        <w:t> </w:t>
      </w:r>
    </w:p>
    <w:p w14:paraId="2E17DF6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inhoud van de website en het aanbod is met de grootste zorgvuldigheid samengesteld. Bigbasket kan echter niet garanderen dat alle informatie op de website te allen tijde juist en volledig is. Alle prijzen, het aanbod en overige informatie op de website en in andere van ondernemer afkomstige materialen zijn dan ook onder voorbehoud van kennelijke programmeer- en typefouten.</w:t>
      </w:r>
    </w:p>
    <w:p w14:paraId="64E18D5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3BF81B2C"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5 - De overeenkomst</w:t>
      </w:r>
    </w:p>
    <w:p w14:paraId="38373549"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3904043E"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overeenkomst komt tot stand op het moment van aanvaarding door de klant van het aanbod en het voldoen aan de daarbij gestelde voorwaarden.</w:t>
      </w:r>
    </w:p>
    <w:p w14:paraId="6A23866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de klant het aanbod langs elektronische weg heeft aanvaard, bevestigt Bigbasket onverwijld langs elektronische weg de ontvangst van de aanvaarding van het aanbod. Zolang de ontvangst van deze aanvaarding niet door Bigbasket is bevestigd, kan de klant de overeenkomst ontbinden.</w:t>
      </w:r>
    </w:p>
    <w:p w14:paraId="6FE7187E"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een aanbod door de klant wordt aanvaard, heeft Bigbasket het recht het aanbod binnen 3 werkdagen na ontvangst van de aanvaarding alsnog te herroepen. Bigbasket deelt zulk een herroeping onverwijld mee aan de klant.</w:t>
      </w:r>
    </w:p>
    <w:p w14:paraId="0FA3912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de overeenkomst elektronisch tot stand komt, treft Bigbasket passende technische en organisatorische maatregelen ter beveiliging van de elektronische overdracht van data en zorgt hij voor een veilige web omgeving. Indien de klant elektronisch kan betalen, zal Bigbasket daartoe passende veiligheidsmaatregelen in acht nemen.</w:t>
      </w:r>
    </w:p>
    <w:p w14:paraId="1103ACD5"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lastRenderedPageBreak/>
        <w:t>•Indien blijkt dat bij de aanvaarding of op andere wijze aangaan van de overeenkomst door klant onjuiste gegevens zijn verstrekt, heeft Bigbasket het recht om pas aan haar verplichting te voldoen nadat de juiste gegevens zijn ontvangen.</w:t>
      </w:r>
    </w:p>
    <w:p w14:paraId="550A14EF"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ondernemer kan zich binnen wettelijke kaders - op de hoogte stellen of de klant aan zijn betalingsverplichtingen kan voldoen, alsmede van al die feiten en factoren die van belang zijn voor een verantwoord aangaan van de overeenkomst op afstand. Indien Bigbasket op grond van dit onderzoek goede gronden heeft om de overeenkomst niet aan te gaan, is hij gerechtigd een bestelling of aanvraag te weigeren of aan de uitvoering bijzondere voorwaarden te verbinden. Bigbasket die op grond van het onderzoek de aanvraag weigert of daaraan bijzondere voorwaarden verbindt, deelt dit zo spoedig mogelijk doch uiterlijk binnen 3 dagen na het sluiten van de overeenkomst, onder opgave van redenen, aan de klant mede.</w:t>
      </w:r>
      <w:r w:rsidRPr="00326BA9">
        <w:rPr>
          <w:rFonts w:ascii="Helvetica" w:eastAsia="Times New Roman" w:hAnsi="Helvetica" w:cs="Helvetica"/>
          <w:color w:val="000000"/>
          <w:sz w:val="21"/>
          <w:szCs w:val="21"/>
          <w:bdr w:val="none" w:sz="0" w:space="0" w:color="auto" w:frame="1"/>
          <w:lang/>
        </w:rPr>
        <w:t> </w:t>
      </w:r>
    </w:p>
    <w:p w14:paraId="7ED1FF7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5941A476"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6 - De prijs</w:t>
      </w:r>
    </w:p>
    <w:p w14:paraId="464F1A0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63A5A214"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•Alle op de website en in andere van Bigbasket afkomstige materialen vermelde prijzen zijn exclusief btw (tenzij anders weergegeven) en tenzij op de website anders vermeld, exclusief andere heffingen welke van overheidswege worden opgelegd.</w:t>
      </w:r>
    </w:p>
    <w:p w14:paraId="6447D3EC"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 afwijking van het vorige lid kan Bigbasket producten of diensten waarvan de prijzen gebonden zijn aan schommelingen op de financiële markt en waar Bigbasket geen invloed op heeft, met variabele prijzen aanbieden. Deze gebondenheid aan schommelingen en het feit dat eventueel vermelde prijzen richtprijzen zijn, worden bij het aanbod vermeld.</w:t>
      </w:r>
      <w:r w:rsidRPr="00326BA9">
        <w:rPr>
          <w:rFonts w:ascii="Helvetica" w:eastAsia="Times New Roman" w:hAnsi="Helvetica" w:cs="Helvetica"/>
          <w:color w:val="000000"/>
          <w:sz w:val="21"/>
          <w:szCs w:val="21"/>
          <w:bdr w:val="none" w:sz="0" w:space="0" w:color="auto" w:frame="1"/>
          <w:lang/>
        </w:rPr>
        <w:t> </w:t>
      </w:r>
    </w:p>
    <w:p w14:paraId="3299EBD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•Bigbasket heeft vanaf twee weken na het sluiten van de overeenkomst het recht de overeengekomen prijzen te wijzigen. De klant die niet akkoord gaat met de wijziging heeft het recht de overeenkomst op te zeggen zonder dat hem daarvoor enige kosten in rekening zullen worden gebracht door Bigbasket.</w:t>
      </w:r>
    </w:p>
    <w:p w14:paraId="55F9482F"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•Eventuele bijkomende kosten, zoals bezorgkosten en betaalkosten worden op de website vermeld en in ieder geval in het bestelproces getoond.</w:t>
      </w:r>
    </w:p>
    <w:p w14:paraId="57530BF0"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27FDE05D" w14:textId="77777777" w:rsidR="00326BA9" w:rsidRPr="00326BA9" w:rsidRDefault="00326BA9" w:rsidP="00326BA9">
      <w:pPr>
        <w:shd w:val="clear" w:color="auto" w:fill="FFFFFF"/>
        <w:spacing w:after="0"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7 - Nakoming overeenkomst en extra garantie</w:t>
      </w:r>
      <w:r w:rsidRPr="00326BA9">
        <w:rPr>
          <w:rFonts w:ascii="Helvetica" w:eastAsia="Times New Roman" w:hAnsi="Helvetica" w:cs="Helvetica"/>
          <w:b/>
          <w:bCs/>
          <w:color w:val="000000"/>
          <w:sz w:val="35"/>
          <w:szCs w:val="35"/>
          <w:bdr w:val="none" w:sz="0" w:space="0" w:color="auto" w:frame="1"/>
          <w:lang/>
        </w:rPr>
        <w:t> </w:t>
      </w:r>
    </w:p>
    <w:p w14:paraId="51951205"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5EE13988"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•Bigbasket staat er voor in dat de producten, diensten en digitale inhoud voldoen aan de overeenkomst, de in het aanbod vermelde specificaties, aan de redelijke eisen van deugdelijkheid en/of bruikbaarheid en de op de datum van de totstandkoming van de overeenkomst bestaande wettelijke bepalingen en/of overheidsvoorschriften.</w:t>
      </w:r>
      <w:r w:rsidRPr="00326BA9">
        <w:rPr>
          <w:rFonts w:ascii="Helvetica" w:eastAsia="Times New Roman" w:hAnsi="Helvetica" w:cs="Helvetica"/>
          <w:color w:val="000000"/>
          <w:sz w:val="21"/>
          <w:szCs w:val="21"/>
          <w:bdr w:val="none" w:sz="0" w:space="0" w:color="auto" w:frame="1"/>
          <w:lang/>
        </w:rPr>
        <w:t> </w:t>
      </w:r>
    </w:p>
    <w:p w14:paraId="01690FF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het afgeleverde product, de geleverde dienst of digitale inhoud niet aan de overeenkomst beantwoordt (gebrekkig of defect wordt geleverd), dan dient de klant binnen uiterlijk 3 werkdagen nadat hij dit redelijkerwijs had kunnen ontdekken Bigbasket daarvan in kennis te stellen. Doet klant dit niet, dan kan hij geen aanspraak meer maken op enige vorm van herstel, vervanging, schadevergoeding en/of restitutie ter zake van dit gebrek.</w:t>
      </w:r>
    </w:p>
    <w:p w14:paraId="36955BDB"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Bigbasket een klacht gegrond acht, worden na overleg met klant de relevante producten hersteld, vervangen of (deels)vergoed. Bigbasket kan daarbij klant doorverwijzen naar een fabrikant of leverancier</w:t>
      </w:r>
    </w:p>
    <w:p w14:paraId="1AF1A918"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klant op basis het in dit artikel gestelde retourneert, kan klant de producten retourneren. Indien er wordt overgegaan tot terugbetaling van reeds vooruitbetaalde bedragen, zal Bigbasket deze bedragen binnen 30 dagen na ontvangst van de producten terugbetalen.</w:t>
      </w:r>
    </w:p>
    <w:p w14:paraId="43F0B61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•Het is mogelijk dat fabrikanten en/of leveranciers eigen garanties bieden. Deze garanties worden niet door Bigbasket aangeboden. Indien ondernemer hiervoor kiest, kan hij wel bemiddelen bij het inroepen van deze garanties door klant.</w:t>
      </w:r>
    </w:p>
    <w:p w14:paraId="0485746F"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lastRenderedPageBreak/>
        <w:t> </w:t>
      </w:r>
    </w:p>
    <w:p w14:paraId="0ED07A07"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8- Levering en uitvoering</w:t>
      </w:r>
    </w:p>
    <w:p w14:paraId="6EE61EC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0D36C58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•Zodra de bestelling door Bigbasket is ontvangen, stuurt Bigbasket de producten met inachtneming van het in lid 3 van dit artikel gestelde, zo spoedig mogelijk toe.</w:t>
      </w:r>
    </w:p>
    <w:p w14:paraId="0943B537"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•Bigbasket is gerechtigd derden in te schakelen bij het uitvoeren van de verplichtingen die voortvloeien uit de overeenkomst.</w:t>
      </w:r>
      <w:r w:rsidRPr="00326BA9">
        <w:rPr>
          <w:rFonts w:ascii="Helvetica" w:eastAsia="Times New Roman" w:hAnsi="Helvetica" w:cs="Helvetica"/>
          <w:color w:val="000000"/>
          <w:sz w:val="21"/>
          <w:szCs w:val="21"/>
          <w:bdr w:val="none" w:sz="0" w:space="0" w:color="auto" w:frame="1"/>
          <w:lang/>
        </w:rPr>
        <w:t> </w:t>
      </w:r>
    </w:p>
    <w:p w14:paraId="058BC02C"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levertermijn bedraagt in beginsel 30 dagen, tenzij op de website of bij het sluiten van de overeenkomst, duidelijk anders is weergegeven. De keuze van de vervoerder is voor Bigbasket.</w:t>
      </w:r>
      <w:r w:rsidRPr="00326BA9">
        <w:rPr>
          <w:rFonts w:ascii="Helvetica" w:eastAsia="Times New Roman" w:hAnsi="Helvetica" w:cs="Helvetica"/>
          <w:color w:val="000000"/>
          <w:sz w:val="21"/>
          <w:szCs w:val="21"/>
          <w:bdr w:val="none" w:sz="0" w:space="0" w:color="auto" w:frame="1"/>
          <w:lang/>
        </w:rPr>
        <w:t> </w:t>
      </w:r>
    </w:p>
    <w:p w14:paraId="5D580C82"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Bigbasket de producten niet binnen de overeengekomen termijn kan leveren, stelt hij klant daarvan in kennis met mededeling van de te verwachten nieuwe levertermijn. Klant heeft alsdan het recht om de overeenkomst te ontbinden en tevens recht op vergoeding van zijn schade als gevolg van de te late of niet levering tot ten hoogste één keer de aankoopsom indien de te late of niet levering te wijten is aan opzet of grove nalatigheid van Bigbasket. De klant deelt Bigbasket onmiddellijk na diens mededeling van te late of niet levering mede of hij alsnog nakoming van de overeenkomst wil of deze wenst te ontbinden.</w:t>
      </w:r>
      <w:r w:rsidRPr="00326BA9">
        <w:rPr>
          <w:rFonts w:ascii="Helvetica" w:eastAsia="Times New Roman" w:hAnsi="Helvetica" w:cs="Helvetica"/>
          <w:color w:val="000000"/>
          <w:sz w:val="21"/>
          <w:szCs w:val="21"/>
          <w:bdr w:val="none" w:sz="0" w:space="0" w:color="auto" w:frame="1"/>
          <w:lang/>
        </w:rPr>
        <w:t> </w:t>
      </w:r>
    </w:p>
    <w:p w14:paraId="15E4BDBB"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niet uitdrukkelijk anders overeengekomen gaat het risico van de te leveren producten over op de klant zodra zij op het opgegeven afleveradres zijn geleverd. Als klant besluit de producten af te halen, gaat het risico over bij overdracht van de producten.</w:t>
      </w:r>
      <w:r w:rsidRPr="00326BA9">
        <w:rPr>
          <w:rFonts w:ascii="Helvetica" w:eastAsia="Times New Roman" w:hAnsi="Helvetica" w:cs="Helvetica"/>
          <w:color w:val="000000"/>
          <w:sz w:val="21"/>
          <w:szCs w:val="21"/>
          <w:bdr w:val="none" w:sz="0" w:space="0" w:color="auto" w:frame="1"/>
          <w:lang/>
        </w:rPr>
        <w:t> </w:t>
      </w:r>
    </w:p>
    <w:p w14:paraId="034F74FF"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klant of de door hem aangewezen derde op het overeengekomen levertijdstip niet op het afleveradres aanwezig is om de producten in ontvangst te nemen, is ondernemer gerechtigd de producten weer retour te nemen. Tegen extra kosten zal ondernemer de producten op een in overleg met de klant nader te bepalen ander tijdstip en/of andere dag opnieuw aan klant aanbieden. Indien levering onmogelijk blijkt, komt de betalingsverplichting niet te vervallen en worden eventuele extra kosten, ook voor het retour nemen, aan klant in rekening gebracht.</w:t>
      </w:r>
    </w:p>
    <w:p w14:paraId="1A4807BF"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het bestelde niet meer leverbaar is, zal Bigbasket zich inspannen om een soortgelijk product van soortgelijke kwaliteit aan te bieden aan klant. Klant is dan gerechtigd de overeenkomst kosteloos te ontbinden.</w:t>
      </w:r>
    </w:p>
    <w:p w14:paraId="585DEB3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2614F8F1"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9 - Duurtransacties: duur, opzegging en verlenging</w:t>
      </w:r>
    </w:p>
    <w:p w14:paraId="0D9F013B"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27FEF97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Opzegging:</w:t>
      </w:r>
    </w:p>
    <w:p w14:paraId="7BB4490D"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klant kan een overeenkomst die voor onbepaalde tijd is aangegaan en die strekt tot het geregeld afleveren van producten (elektriciteit daaronder begrepen), digitale inhoud of diensten, te allen tijde opzeggen met inachtneming van daartoe overeengekomen opzeggingsregels en een opzegtermijn van twee maanden.</w:t>
      </w:r>
    </w:p>
    <w:p w14:paraId="4E63723B"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klant kan een overeenkomst die voor bepaalde tijd is aangegaan en die strekt tot het geregeld afleveren van producten (elektriciteit daaronder begrepen), digitale inhoud of diensten, te allen tijde tegen het einde van de bepaalde duur opzeggen met inachtneming van daartoe overeengekomen opzeggingsregels en een opzegtermijn van twee maanden.</w:t>
      </w:r>
    </w:p>
    <w:p w14:paraId="58221AA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klant kan de in de vorige leden genoemde overeenkomsten schriftelijk opzeggen.</w:t>
      </w:r>
    </w:p>
    <w:p w14:paraId="2F661F23"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Verlenging:</w:t>
      </w:r>
    </w:p>
    <w:p w14:paraId="7BC555B5"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•Een overeenkomst die voor bepaalde tijd is aangegaan en die strekt tot het geregeld afleveren van producten (elektriciteit daaronder begrepen), digitale inhoud of diensten, wordt stilzwijgend met eenzelfde duur verlengd als overeengekomen.</w:t>
      </w:r>
    </w:p>
    <w:p w14:paraId="5C75F258"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lastRenderedPageBreak/>
        <w:t>•Genoemde opzegtermijnen zijn overeenkomstig van toepassing voor opzeggingen door Bigbasket.</w:t>
      </w:r>
    </w:p>
    <w:p w14:paraId="33DF01E5"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bdr w:val="none" w:sz="0" w:space="0" w:color="auto" w:frame="1"/>
          <w:lang/>
        </w:rPr>
        <w:t> </w:t>
      </w:r>
    </w:p>
    <w:p w14:paraId="0D588590"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10 - Betaling</w:t>
      </w:r>
    </w:p>
    <w:p w14:paraId="180890D9"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1BA99CC4"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•Klant dient betalingen aan Bigbasket volgens de in de bestelprocedure en eventueel op de website aangegeven betaalmethoden te voldoen. Bigbasket is vrij in de keuze van het aanbieden van betaalmethoden en deze kunnen ook van tijd tot tijd wijzigen. Tenzij anders overeengekomen geldt in geval van betaling na levering een betalingstermijn van 14 dagen, ingaand op de dag na levering.</w:t>
      </w:r>
    </w:p>
    <w:p w14:paraId="54EFCD10"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•Indien de klant niet tijdig aan zijn betalingsverplichting(en) voldoet, is deze zonder dat daar een ingebrekestelling voor nodig is, van rechtswege direct in verzuim. Bigbasket heeft het recht om het verschuldigde bedrag te verhogen met de wettelijke rente en Bigbasket is gerechtigd de door hem gemaakte buitengerechtelijke incassokosten en eventuele procesrechtelijke kosten in rekening te brengen en te verhalen op klant.</w:t>
      </w:r>
    </w:p>
    <w:p w14:paraId="0E9AD20E"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6479247F"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11 - Eigendomsvoorbehoud</w:t>
      </w:r>
    </w:p>
    <w:p w14:paraId="167A0BEF"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63288399"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•Zolang klant geen volledige betaling voor het gehele overeengekomen bedrag heeft verricht, blijven alle geleverde goederen eigendom van Bigbasket.</w:t>
      </w:r>
    </w:p>
    <w:p w14:paraId="244D722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4A2024E5"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12 - Aansprakelijkheid</w:t>
      </w:r>
    </w:p>
    <w:p w14:paraId="4E3434EA"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43DED90A"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•Behoudens opzet of grove nalatigheid is de totale aansprakelijkheid van Bigbasket jegens klant wegens toerekenbare tekortkoming in de nakoming van de overeenkomst, beperkt tot vergoeding van maximaal het bedrag van de voor die Overeenkomst bedongen prijs (inclusief btw). Indien er sprake is van een duurovereenkomst dan is de bedoelde aansprakelijkheid beperkt tot een vergoeding van het bedrag dat klant in de 3 maanden voorafgaand aan het schade brengende feit aan Bigbasket was verschuldigd.</w:t>
      </w:r>
    </w:p>
    <w:p w14:paraId="57391AEA"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•Aansprakelijkheid van Bigbasket jegens klant voor indirecte schade, daaronder in ieder geval –maar uitdrukkelijk niet uitsluitend –begrepen gevolgschade, gederfde winst, gemiste besparingen, verlies van gegevens en schade door bedrijfsstagnatie, is uitgesloten.</w:t>
      </w:r>
      <w:r w:rsidRPr="00326BA9">
        <w:rPr>
          <w:rFonts w:ascii="Helvetica" w:eastAsia="Times New Roman" w:hAnsi="Helvetica" w:cs="Helvetica"/>
          <w:color w:val="000000"/>
          <w:sz w:val="21"/>
          <w:szCs w:val="21"/>
          <w:bdr w:val="none" w:sz="0" w:space="0" w:color="auto" w:frame="1"/>
          <w:lang/>
        </w:rPr>
        <w:t> </w:t>
      </w:r>
    </w:p>
    <w:p w14:paraId="44CA6B6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•De vorige leden zijn niet van toepassing voor schade die de klant heeft geleden in de doorverkoop door klant van de van Bigbasket gekochte producten aan consumenten, als gevolg van het feit dat deze laatsten jegens klant wegens een tekortkoming in die producten een of meer van zijn wettelijke rechten ter zake van die tekortkoming heeft uitgeoefend.</w:t>
      </w:r>
    </w:p>
    <w:p w14:paraId="2486696B"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•Voor zover nakoming niet reeds blijvend onmogelijk is, ontstaat de aansprakelijkheid van Bigbasket jegens klant wegens toerekenbare tekortkoming in de nakoming van een overeenkomst slechts nadat klant Bigbasket onverwijld en deugdelijk schriftelijk in gebreke heeft gesteld, stellende daarbij een redelijke termijn ter zuivering van de tekortkoming, Bigbasket ook na verloop van die termijn in de nakoming van haar verplichtingen tekort blijft schieten. De ingebrekestelling dient een zo gedetailleerd mogelijke omschrijving van de tekortkoming te bevatten, zodat Bigbasket in staat is adequaat te reageren.</w:t>
      </w:r>
    </w:p>
    <w:p w14:paraId="5386E70A"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•Voorwaarde voor het ontstaan van enig recht op schadevergoeding is steeds dat de klant de schade zo spoedig mogelijk, doch uiterlijk binnen 14 dagen, na het ontstaan daarvan schriftelijk bij Bigbasket meldt.</w:t>
      </w:r>
    </w:p>
    <w:p w14:paraId="795A5B2C"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lastRenderedPageBreak/>
        <w:t>•In geval van overmacht is Bigbasket niet gehouden tot vergoeding van enige daardoor bij klant ontstane schade.</w:t>
      </w:r>
    </w:p>
    <w:p w14:paraId="1A68A07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3ADFF9D3"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13 - Klachtenregeling</w:t>
      </w:r>
    </w:p>
    <w:p w14:paraId="3D7FE74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6ED8372D"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•Bigbasket beschikt over een voldoende bekendgemaakte klachtenprocedure en behandelt de klacht overeenkomstig deze klachtenprocedure.</w:t>
      </w:r>
    </w:p>
    <w:p w14:paraId="77C9B5E0"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•Klachten over de uitvoering van de overeenkomst moeten binnen bekwame tijd nadat klant de gebreken heeft geconstateerd, volledig en duidelijk omschreven worden ingediend bij Bigbasket.</w:t>
      </w:r>
    </w:p>
    <w:p w14:paraId="10534E6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•Bij Bigbasket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klant een meer uitvoerig antwoord kan verwachten.</w:t>
      </w:r>
    </w:p>
    <w:p w14:paraId="66F2D0C1"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0C3F5D13" w14:textId="77777777" w:rsidR="00326BA9" w:rsidRPr="00326BA9" w:rsidRDefault="00326BA9" w:rsidP="00326BA9">
      <w:pPr>
        <w:shd w:val="clear" w:color="auto" w:fill="FFFFFF"/>
        <w:spacing w:after="48" w:line="291" w:lineRule="atLeast"/>
        <w:outlineLvl w:val="2"/>
        <w:rPr>
          <w:rFonts w:ascii="Helvetica" w:eastAsia="Times New Roman" w:hAnsi="Helvetica" w:cs="Helvetica"/>
          <w:b/>
          <w:bCs/>
          <w:color w:val="000000"/>
          <w:sz w:val="35"/>
          <w:szCs w:val="35"/>
          <w:lang/>
        </w:rPr>
      </w:pPr>
      <w:r w:rsidRPr="00326BA9">
        <w:rPr>
          <w:rFonts w:ascii="Helvetica" w:eastAsia="Times New Roman" w:hAnsi="Helvetica" w:cs="Helvetica"/>
          <w:b/>
          <w:bCs/>
          <w:color w:val="000000"/>
          <w:sz w:val="35"/>
          <w:szCs w:val="35"/>
          <w:lang/>
        </w:rPr>
        <w:t>Artikel 14 - Geschillen</w:t>
      </w:r>
    </w:p>
    <w:p w14:paraId="75E25706"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 </w:t>
      </w:r>
    </w:p>
    <w:p w14:paraId="07317912" w14:textId="77777777" w:rsidR="00326BA9" w:rsidRPr="00326BA9" w:rsidRDefault="00326BA9" w:rsidP="00326BA9">
      <w:pPr>
        <w:shd w:val="clear" w:color="auto" w:fill="FFFFFF"/>
        <w:spacing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•Op overeenkomsten tussen Bigbasket en de klant waarop deze algemene voorwaarden betrekking hebben, is uitsluitend Nederlands recht van toepassing.</w:t>
      </w:r>
      <w:r w:rsidRPr="00326BA9">
        <w:rPr>
          <w:rFonts w:ascii="Helvetica" w:eastAsia="Times New Roman" w:hAnsi="Helvetica" w:cs="Helvetica"/>
          <w:color w:val="000000"/>
          <w:sz w:val="21"/>
          <w:szCs w:val="21"/>
          <w:bdr w:val="none" w:sz="0" w:space="0" w:color="auto" w:frame="1"/>
          <w:lang/>
        </w:rPr>
        <w:t> </w:t>
      </w:r>
    </w:p>
    <w:p w14:paraId="0FFE4CA2" w14:textId="77777777" w:rsidR="00326BA9" w:rsidRPr="00326BA9" w:rsidRDefault="00326BA9" w:rsidP="00326BA9">
      <w:pPr>
        <w:shd w:val="clear" w:color="auto" w:fill="FFFFFF"/>
        <w:spacing w:before="150" w:after="0" w:line="240" w:lineRule="auto"/>
        <w:rPr>
          <w:rFonts w:ascii="Helvetica" w:eastAsia="Times New Roman" w:hAnsi="Helvetica" w:cs="Helvetica"/>
          <w:color w:val="000000"/>
          <w:sz w:val="21"/>
          <w:szCs w:val="21"/>
          <w:lang/>
        </w:rPr>
      </w:pPr>
      <w:r w:rsidRPr="00326BA9">
        <w:rPr>
          <w:rFonts w:ascii="Helvetica" w:eastAsia="Times New Roman" w:hAnsi="Helvetica" w:cs="Helvetica"/>
          <w:color w:val="000000"/>
          <w:sz w:val="21"/>
          <w:szCs w:val="21"/>
          <w:lang/>
        </w:rPr>
        <w:t>•Mochten er geschillen naar aanleiding van de Overeenkomst ontstaan die niet minnelijk geschikt kunnen worden, dan zullen deze worden voorgelegd aan de bevoegde rechter van het arrondissement waar Bigbasket gevestigd is. Bigbasket en klant kunnen overeenkomen hun geschillen te beslechten bij wege van bindend advies of arbitrage.</w:t>
      </w:r>
    </w:p>
    <w:p w14:paraId="2393B18D" w14:textId="77777777" w:rsidR="00DB66F0" w:rsidRDefault="00DB66F0"/>
    <w:sectPr w:rsidR="00DB66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MDKzsDA1NjE3N7NU0lEKTi0uzszPAykwrAUAG1iJwiwAAAA="/>
  </w:docVars>
  <w:rsids>
    <w:rsidRoot w:val="000E0524"/>
    <w:rsid w:val="000E0524"/>
    <w:rsid w:val="00326BA9"/>
    <w:rsid w:val="00DB66F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EF70E-9112-4869-9B95-533E954C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26BA9"/>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26BA9"/>
    <w:rPr>
      <w:rFonts w:ascii="Times New Roman" w:eastAsia="Times New Roman" w:hAnsi="Times New Roman" w:cs="Times New Roman"/>
      <w:b/>
      <w:bCs/>
      <w:sz w:val="27"/>
      <w:szCs w:val="27"/>
      <w:lang/>
    </w:rPr>
  </w:style>
  <w:style w:type="paragraph" w:styleId="NormalWeb">
    <w:name w:val="Normal (Web)"/>
    <w:basedOn w:val="Normal"/>
    <w:uiPriority w:val="99"/>
    <w:semiHidden/>
    <w:unhideWhenUsed/>
    <w:rsid w:val="00326BA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converted-space">
    <w:name w:val="apple-converted-space"/>
    <w:basedOn w:val="DefaultParagraphFont"/>
    <w:rsid w:val="00326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0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2716</Words>
  <Characters>15483</Characters>
  <Application>Microsoft Office Word</Application>
  <DocSecurity>0</DocSecurity>
  <Lines>129</Lines>
  <Paragraphs>36</Paragraphs>
  <ScaleCrop>false</ScaleCrop>
  <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Moest</dc:creator>
  <cp:keywords/>
  <dc:description/>
  <cp:lastModifiedBy>floris Moest</cp:lastModifiedBy>
  <cp:revision>2</cp:revision>
  <dcterms:created xsi:type="dcterms:W3CDTF">2021-06-09T08:58:00Z</dcterms:created>
  <dcterms:modified xsi:type="dcterms:W3CDTF">2021-06-09T08:58:00Z</dcterms:modified>
</cp:coreProperties>
</file>