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ED51" w14:textId="5929298E" w:rsidR="00CD537E" w:rsidRDefault="002D067F" w:rsidP="00CD537E">
      <w:pPr>
        <w:pStyle w:val="Normaalweb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69D7FBAF" wp14:editId="7747DA9B">
            <wp:extent cx="4321834" cy="982541"/>
            <wp:effectExtent l="0" t="0" r="2540" b="8255"/>
            <wp:docPr id="1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17" cy="99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CD537E">
        <w:rPr>
          <w:rFonts w:asciiTheme="minorHAnsi" w:hAnsiTheme="minorHAnsi"/>
          <w:b/>
          <w:bCs/>
        </w:rPr>
        <w:t>Toep</w:t>
      </w:r>
      <w:r w:rsidR="00CD537E">
        <w:rPr>
          <w:rFonts w:asciiTheme="minorHAnsi" w:hAnsiTheme="minorHAnsi"/>
          <w:b/>
          <w:bCs/>
        </w:rPr>
        <w:t xml:space="preserve">assing </w:t>
      </w:r>
      <w:proofErr w:type="spellStart"/>
      <w:r w:rsidR="00CD537E">
        <w:rPr>
          <w:rFonts w:asciiTheme="minorHAnsi" w:hAnsiTheme="minorHAnsi"/>
          <w:b/>
          <w:bCs/>
        </w:rPr>
        <w:t>Medihoney</w:t>
      </w:r>
      <w:proofErr w:type="spellEnd"/>
      <w:r w:rsidR="00CD537E">
        <w:rPr>
          <w:rFonts w:asciiTheme="minorHAnsi" w:hAnsiTheme="minorHAnsi"/>
          <w:b/>
          <w:bCs/>
        </w:rPr>
        <w:t xml:space="preserve"> BARRIER Crème</w:t>
      </w:r>
    </w:p>
    <w:p w14:paraId="2E8D358C" w14:textId="1B2C22D3" w:rsidR="00CD537E" w:rsidRPr="00CD537E" w:rsidRDefault="00CD537E" w:rsidP="00CD537E">
      <w:pPr>
        <w:pStyle w:val="Normaalweb"/>
        <w:jc w:val="center"/>
        <w:rPr>
          <w:rFonts w:asciiTheme="minorHAnsi" w:hAnsiTheme="minorHAnsi"/>
        </w:rPr>
      </w:pPr>
      <w:r w:rsidRPr="00CD537E">
        <w:rPr>
          <w:rFonts w:asciiTheme="minorHAnsi" w:hAnsiTheme="minorHAnsi"/>
        </w:rPr>
        <w:t xml:space="preserve">De </w:t>
      </w:r>
      <w:r w:rsidRPr="00CD537E">
        <w:rPr>
          <w:rStyle w:val="Zwaar"/>
          <w:rFonts w:asciiTheme="minorHAnsi" w:eastAsiaTheme="majorEastAsia" w:hAnsiTheme="minorHAnsi"/>
        </w:rPr>
        <w:t>MEDIHONEY® Barrier Cream</w:t>
      </w:r>
      <w:r w:rsidRPr="00CD537E">
        <w:rPr>
          <w:rFonts w:asciiTheme="minorHAnsi" w:hAnsiTheme="minorHAnsi"/>
        </w:rPr>
        <w:t xml:space="preserve"> is een uitstekende keuze voor pedicures die willen helpen bij het herstellen van een droge, geïrriteerde huid op de voeten. </w:t>
      </w:r>
      <w:r>
        <w:rPr>
          <w:rFonts w:asciiTheme="minorHAnsi" w:hAnsiTheme="minorHAnsi"/>
        </w:rPr>
        <w:br/>
      </w:r>
      <w:r w:rsidRPr="00CD537E">
        <w:rPr>
          <w:rFonts w:asciiTheme="minorHAnsi" w:hAnsiTheme="minorHAnsi"/>
        </w:rPr>
        <w:t>Hier is een stap-voor-stap uitleg voor het juiste gebruik:</w:t>
      </w:r>
    </w:p>
    <w:p w14:paraId="7A4BFA6C" w14:textId="129096E3" w:rsidR="00CD537E" w:rsidRPr="00CD537E" w:rsidRDefault="00CD537E" w:rsidP="00CD537E">
      <w:pPr>
        <w:pStyle w:val="Normaalweb"/>
        <w:numPr>
          <w:ilvl w:val="0"/>
          <w:numId w:val="7"/>
        </w:numPr>
        <w:rPr>
          <w:rFonts w:asciiTheme="minorHAnsi" w:hAnsiTheme="minorHAnsi"/>
        </w:rPr>
      </w:pPr>
      <w:r w:rsidRPr="00CD537E">
        <w:rPr>
          <w:rStyle w:val="Zwaar"/>
          <w:rFonts w:asciiTheme="minorHAnsi" w:eastAsiaTheme="majorEastAsia" w:hAnsiTheme="minorHAnsi"/>
        </w:rPr>
        <w:t>Reinig de voeten</w:t>
      </w:r>
      <w:r w:rsidRPr="00CD537E">
        <w:rPr>
          <w:rFonts w:asciiTheme="minorHAnsi" w:hAnsiTheme="minorHAnsi"/>
        </w:rPr>
        <w:t>: Begin met het grondig reinigen van de voeten, bij voorkeur met een zachte, niet-irriterende reiniger. Dit zorgt ervoor dat de huid vrij is van vuil en bacteriën, waardoor de crème optimaal kan worden opgenomen.</w:t>
      </w:r>
      <w:r>
        <w:rPr>
          <w:rFonts w:asciiTheme="minorHAnsi" w:hAnsiTheme="minorHAnsi"/>
        </w:rPr>
        <w:br/>
      </w:r>
    </w:p>
    <w:p w14:paraId="4FD2F4C6" w14:textId="4FF92BC0" w:rsidR="00CD537E" w:rsidRPr="00CD537E" w:rsidRDefault="00CD537E" w:rsidP="00CD537E">
      <w:pPr>
        <w:pStyle w:val="Normaalweb"/>
        <w:numPr>
          <w:ilvl w:val="0"/>
          <w:numId w:val="7"/>
        </w:numPr>
        <w:rPr>
          <w:rFonts w:asciiTheme="minorHAnsi" w:hAnsiTheme="minorHAnsi"/>
        </w:rPr>
      </w:pPr>
      <w:r w:rsidRPr="00CD537E">
        <w:rPr>
          <w:rStyle w:val="Zwaar"/>
          <w:rFonts w:asciiTheme="minorHAnsi" w:eastAsiaTheme="majorEastAsia" w:hAnsiTheme="minorHAnsi"/>
        </w:rPr>
        <w:t>Drogen</w:t>
      </w:r>
      <w:r w:rsidRPr="00CD537E">
        <w:rPr>
          <w:rFonts w:asciiTheme="minorHAnsi" w:hAnsiTheme="minorHAnsi"/>
        </w:rPr>
        <w:t>: Dep de voeten voorzichtig droog met een schone handdoek, vooral tussen de tenen. Dit voorkomt dat er teveel vocht achterblijft, wat de werking van de crème kan verminderen.</w:t>
      </w:r>
      <w:r>
        <w:rPr>
          <w:rFonts w:asciiTheme="minorHAnsi" w:hAnsiTheme="minorHAnsi"/>
        </w:rPr>
        <w:br/>
      </w:r>
    </w:p>
    <w:p w14:paraId="6B052D5D" w14:textId="251041D0" w:rsidR="00CD537E" w:rsidRPr="00CD537E" w:rsidRDefault="00CD537E" w:rsidP="00CD537E">
      <w:pPr>
        <w:pStyle w:val="Normaalweb"/>
        <w:numPr>
          <w:ilvl w:val="0"/>
          <w:numId w:val="7"/>
        </w:numPr>
        <w:rPr>
          <w:rFonts w:asciiTheme="minorHAnsi" w:hAnsiTheme="minorHAnsi"/>
        </w:rPr>
      </w:pPr>
      <w:r w:rsidRPr="00CD537E">
        <w:rPr>
          <w:rStyle w:val="Zwaar"/>
          <w:rFonts w:asciiTheme="minorHAnsi" w:eastAsiaTheme="majorEastAsia" w:hAnsiTheme="minorHAnsi"/>
        </w:rPr>
        <w:t>Aanbrengen van de crème</w:t>
      </w:r>
      <w:r w:rsidRPr="00CD537E">
        <w:rPr>
          <w:rFonts w:asciiTheme="minorHAnsi" w:hAnsiTheme="minorHAnsi"/>
        </w:rPr>
        <w:t xml:space="preserve">: Breng een royale hoeveelheid </w:t>
      </w:r>
      <w:r w:rsidRPr="00CD537E">
        <w:rPr>
          <w:rStyle w:val="Zwaar"/>
          <w:rFonts w:asciiTheme="minorHAnsi" w:eastAsiaTheme="majorEastAsia" w:hAnsiTheme="minorHAnsi"/>
        </w:rPr>
        <w:t>MEDIHONEY® Barrier Cream</w:t>
      </w:r>
      <w:r w:rsidRPr="00CD537E">
        <w:rPr>
          <w:rFonts w:asciiTheme="minorHAnsi" w:hAnsiTheme="minorHAnsi"/>
        </w:rPr>
        <w:t xml:space="preserve"> aan op de huid, vooral op droge, geïrriteerde of ruwe plekken. Masseer de crème zachtjes in, zodat de huid goed wordt gehydrateerd en beschermd.</w:t>
      </w:r>
      <w:r>
        <w:rPr>
          <w:rFonts w:asciiTheme="minorHAnsi" w:hAnsiTheme="minorHAnsi"/>
        </w:rPr>
        <w:br/>
      </w:r>
    </w:p>
    <w:p w14:paraId="40AA3608" w14:textId="7BB992F7" w:rsidR="00CD537E" w:rsidRPr="00CD537E" w:rsidRDefault="00CD537E" w:rsidP="00CD537E">
      <w:pPr>
        <w:pStyle w:val="Normaalweb"/>
        <w:numPr>
          <w:ilvl w:val="0"/>
          <w:numId w:val="7"/>
        </w:numPr>
        <w:rPr>
          <w:rFonts w:asciiTheme="minorHAnsi" w:hAnsiTheme="minorHAnsi"/>
        </w:rPr>
      </w:pPr>
      <w:r w:rsidRPr="00CD537E">
        <w:rPr>
          <w:rStyle w:val="Zwaar"/>
          <w:rFonts w:asciiTheme="minorHAnsi" w:eastAsiaTheme="majorEastAsia" w:hAnsiTheme="minorHAnsi"/>
        </w:rPr>
        <w:t>Doelgerichte toepassing</w:t>
      </w:r>
      <w:r w:rsidRPr="00CD537E">
        <w:rPr>
          <w:rFonts w:asciiTheme="minorHAnsi" w:hAnsiTheme="minorHAnsi"/>
        </w:rPr>
        <w:t>: Richt je vooral op gebieden zoals de hiel, de bal van de voet, de tenen of andere plekken die vaak droog of gebarsten zijn, zoals de nagelriemen.</w:t>
      </w:r>
      <w:r>
        <w:rPr>
          <w:rFonts w:asciiTheme="minorHAnsi" w:hAnsiTheme="minorHAnsi"/>
        </w:rPr>
        <w:br/>
      </w:r>
    </w:p>
    <w:p w14:paraId="5CE7A473" w14:textId="1947F5BC" w:rsidR="00CD537E" w:rsidRPr="00CD537E" w:rsidRDefault="00CD537E" w:rsidP="00CD537E">
      <w:pPr>
        <w:pStyle w:val="Normaalweb"/>
        <w:numPr>
          <w:ilvl w:val="0"/>
          <w:numId w:val="7"/>
        </w:numPr>
        <w:rPr>
          <w:rFonts w:asciiTheme="minorHAnsi" w:hAnsiTheme="minorHAnsi"/>
        </w:rPr>
      </w:pPr>
      <w:r w:rsidRPr="00CD537E">
        <w:rPr>
          <w:rStyle w:val="Zwaar"/>
          <w:rFonts w:asciiTheme="minorHAnsi" w:eastAsiaTheme="majorEastAsia" w:hAnsiTheme="minorHAnsi"/>
        </w:rPr>
        <w:t>Laat de crème intrekken</w:t>
      </w:r>
      <w:r w:rsidRPr="00CD537E">
        <w:rPr>
          <w:rFonts w:asciiTheme="minorHAnsi" w:hAnsiTheme="minorHAnsi"/>
        </w:rPr>
        <w:t>: Laat de crème even intrekken, zodat de actieve ingrediënten hun werk kunnen doen. Dit kan helpen om de huidbarrière te herstellen en de huid te beschermen tegen verdere uitdroging.</w:t>
      </w:r>
      <w:r>
        <w:rPr>
          <w:rFonts w:asciiTheme="minorHAnsi" w:hAnsiTheme="minorHAnsi"/>
        </w:rPr>
        <w:br/>
      </w:r>
    </w:p>
    <w:p w14:paraId="3D9CBDEC" w14:textId="77777777" w:rsidR="00CD537E" w:rsidRPr="00CD537E" w:rsidRDefault="00CD537E" w:rsidP="00CD537E">
      <w:pPr>
        <w:pStyle w:val="Normaalweb"/>
        <w:numPr>
          <w:ilvl w:val="0"/>
          <w:numId w:val="7"/>
        </w:numPr>
        <w:rPr>
          <w:rFonts w:asciiTheme="minorHAnsi" w:hAnsiTheme="minorHAnsi"/>
        </w:rPr>
      </w:pPr>
      <w:r w:rsidRPr="00CD537E">
        <w:rPr>
          <w:rStyle w:val="Zwaar"/>
          <w:rFonts w:asciiTheme="minorHAnsi" w:eastAsiaTheme="majorEastAsia" w:hAnsiTheme="minorHAnsi"/>
        </w:rPr>
        <w:t>Herhalen indien nodig</w:t>
      </w:r>
      <w:r w:rsidRPr="00CD537E">
        <w:rPr>
          <w:rFonts w:asciiTheme="minorHAnsi" w:hAnsiTheme="minorHAnsi"/>
        </w:rPr>
        <w:t>: Voor optimale resultaten kan de crème dagelijks of meerdere keren per dag worden aangebracht, afhankelijk van de ernst van de droogte of irritatie.</w:t>
      </w:r>
    </w:p>
    <w:p w14:paraId="412EE106" w14:textId="77777777" w:rsidR="00CD537E" w:rsidRPr="00CD537E" w:rsidRDefault="00CD537E" w:rsidP="00CD537E">
      <w:pPr>
        <w:pStyle w:val="Normaalweb"/>
        <w:rPr>
          <w:rFonts w:asciiTheme="minorHAnsi" w:hAnsiTheme="minorHAnsi"/>
        </w:rPr>
      </w:pPr>
      <w:r w:rsidRPr="00CD537E">
        <w:rPr>
          <w:rStyle w:val="Zwaar"/>
          <w:rFonts w:asciiTheme="minorHAnsi" w:eastAsiaTheme="majorEastAsia" w:hAnsiTheme="minorHAnsi"/>
        </w:rPr>
        <w:t>Tip</w:t>
      </w:r>
      <w:r w:rsidRPr="00CD537E">
        <w:rPr>
          <w:rFonts w:asciiTheme="minorHAnsi" w:hAnsiTheme="minorHAnsi"/>
        </w:rPr>
        <w:t xml:space="preserve">: Gebruik de crème na een pedicurebehandeling of na een </w:t>
      </w:r>
      <w:proofErr w:type="spellStart"/>
      <w:r w:rsidRPr="00CD537E">
        <w:rPr>
          <w:rFonts w:asciiTheme="minorHAnsi" w:hAnsiTheme="minorHAnsi"/>
        </w:rPr>
        <w:t>voetenbad</w:t>
      </w:r>
      <w:proofErr w:type="spellEnd"/>
      <w:r w:rsidRPr="00CD537E">
        <w:rPr>
          <w:rFonts w:asciiTheme="minorHAnsi" w:hAnsiTheme="minorHAnsi"/>
        </w:rPr>
        <w:t xml:space="preserve"> voor een intensieve hydratatie en bescherming.</w:t>
      </w:r>
    </w:p>
    <w:p w14:paraId="3E7B784C" w14:textId="77777777" w:rsidR="00CD537E" w:rsidRPr="00CD537E" w:rsidRDefault="00CD537E" w:rsidP="00CD537E">
      <w:pPr>
        <w:pStyle w:val="Normaalweb"/>
        <w:rPr>
          <w:rFonts w:asciiTheme="minorHAnsi" w:hAnsiTheme="minorHAnsi"/>
        </w:rPr>
      </w:pPr>
      <w:r w:rsidRPr="00CD537E">
        <w:rPr>
          <w:rFonts w:asciiTheme="minorHAnsi" w:hAnsiTheme="minorHAnsi"/>
        </w:rPr>
        <w:t xml:space="preserve">Door </w:t>
      </w:r>
      <w:r w:rsidRPr="00CD537E">
        <w:rPr>
          <w:rStyle w:val="Zwaar"/>
          <w:rFonts w:asciiTheme="minorHAnsi" w:eastAsiaTheme="majorEastAsia" w:hAnsiTheme="minorHAnsi"/>
        </w:rPr>
        <w:t>MEDIHONEY® Barrier Cream</w:t>
      </w:r>
      <w:r w:rsidRPr="00CD537E">
        <w:rPr>
          <w:rFonts w:asciiTheme="minorHAnsi" w:hAnsiTheme="minorHAnsi"/>
        </w:rPr>
        <w:t xml:space="preserve"> regelmatig toe te passen, kan een pedicure helpen bij het bevorderen van het herstel van de huid, het verzachten van kloven en het voorkomen van verdere uitdroging.</w:t>
      </w:r>
    </w:p>
    <w:sectPr w:rsidR="00CD537E" w:rsidRPr="00CD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FA3"/>
    <w:multiLevelType w:val="multilevel"/>
    <w:tmpl w:val="05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F4428"/>
    <w:multiLevelType w:val="multilevel"/>
    <w:tmpl w:val="F276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30FB"/>
    <w:multiLevelType w:val="multilevel"/>
    <w:tmpl w:val="B61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C3714"/>
    <w:multiLevelType w:val="hybridMultilevel"/>
    <w:tmpl w:val="1CEAC7D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93A65"/>
    <w:multiLevelType w:val="hybridMultilevel"/>
    <w:tmpl w:val="E3E4338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676555"/>
    <w:multiLevelType w:val="multilevel"/>
    <w:tmpl w:val="9AFA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35B81"/>
    <w:multiLevelType w:val="hybridMultilevel"/>
    <w:tmpl w:val="008EBE92"/>
    <w:lvl w:ilvl="0" w:tplc="FB14B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95860">
    <w:abstractNumId w:val="1"/>
  </w:num>
  <w:num w:numId="2" w16cid:durableId="1874151366">
    <w:abstractNumId w:val="0"/>
  </w:num>
  <w:num w:numId="3" w16cid:durableId="1810048344">
    <w:abstractNumId w:val="4"/>
  </w:num>
  <w:num w:numId="4" w16cid:durableId="1894073895">
    <w:abstractNumId w:val="6"/>
  </w:num>
  <w:num w:numId="5" w16cid:durableId="526875009">
    <w:abstractNumId w:val="3"/>
  </w:num>
  <w:num w:numId="6" w16cid:durableId="1360542008">
    <w:abstractNumId w:val="5"/>
  </w:num>
  <w:num w:numId="7" w16cid:durableId="1124159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7F"/>
    <w:rsid w:val="002D067F"/>
    <w:rsid w:val="00627FCD"/>
    <w:rsid w:val="0070638D"/>
    <w:rsid w:val="00835FDD"/>
    <w:rsid w:val="00B15C13"/>
    <w:rsid w:val="00C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F887"/>
  <w15:chartTrackingRefBased/>
  <w15:docId w15:val="{0020530F-AE87-4E64-BD40-0888A468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0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0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0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0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0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6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6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6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6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6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06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0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0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0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06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06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06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0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06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067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CD5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1480</Characters>
  <Application>Microsoft Office Word</Application>
  <DocSecurity>4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Bijsterveld - Briejer</dc:creator>
  <cp:keywords/>
  <dc:description/>
  <cp:lastModifiedBy>Suzanne van Bijsterveld - Briejer</cp:lastModifiedBy>
  <cp:revision>2</cp:revision>
  <dcterms:created xsi:type="dcterms:W3CDTF">2025-02-24T14:09:00Z</dcterms:created>
  <dcterms:modified xsi:type="dcterms:W3CDTF">2025-02-24T14:09:00Z</dcterms:modified>
</cp:coreProperties>
</file>