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67AB5" w14:textId="77777777" w:rsidR="0020403C" w:rsidRPr="0020403C" w:rsidRDefault="002D067F" w:rsidP="00117043">
      <w:pPr>
        <w:pStyle w:val="Normaalweb"/>
        <w:ind w:left="720"/>
        <w:jc w:val="center"/>
        <w:rPr>
          <w:rFonts w:asciiTheme="minorHAnsi" w:hAnsiTheme="minorHAnsi"/>
        </w:rPr>
      </w:pPr>
      <w:r>
        <w:rPr>
          <w:noProof/>
        </w:rPr>
        <w:drawing>
          <wp:inline distT="0" distB="0" distL="0" distR="0" wp14:anchorId="69D7FBAF" wp14:editId="7747DA9B">
            <wp:extent cx="4321834" cy="982541"/>
            <wp:effectExtent l="0" t="0" r="2540" b="8255"/>
            <wp:docPr id="1"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5917" cy="997110"/>
                    </a:xfrm>
                    <a:prstGeom prst="rect">
                      <a:avLst/>
                    </a:prstGeom>
                    <a:noFill/>
                    <a:ln>
                      <a:noFill/>
                    </a:ln>
                  </pic:spPr>
                </pic:pic>
              </a:graphicData>
            </a:graphic>
          </wp:inline>
        </w:drawing>
      </w:r>
      <w:r>
        <w:br/>
      </w:r>
      <w:r>
        <w:br/>
      </w:r>
      <w:r w:rsidRPr="00CD537E">
        <w:rPr>
          <w:rFonts w:asciiTheme="minorHAnsi" w:hAnsiTheme="minorHAnsi"/>
          <w:b/>
          <w:bCs/>
        </w:rPr>
        <w:t>Toep</w:t>
      </w:r>
      <w:r w:rsidR="00CD537E">
        <w:rPr>
          <w:rFonts w:asciiTheme="minorHAnsi" w:hAnsiTheme="minorHAnsi"/>
          <w:b/>
          <w:bCs/>
        </w:rPr>
        <w:t xml:space="preserve">assing </w:t>
      </w:r>
      <w:proofErr w:type="spellStart"/>
      <w:r w:rsidR="00CD537E">
        <w:rPr>
          <w:rFonts w:asciiTheme="minorHAnsi" w:hAnsiTheme="minorHAnsi"/>
          <w:b/>
          <w:bCs/>
        </w:rPr>
        <w:t>Medihoney</w:t>
      </w:r>
      <w:proofErr w:type="spellEnd"/>
      <w:r w:rsidR="00CD537E">
        <w:rPr>
          <w:rFonts w:asciiTheme="minorHAnsi" w:hAnsiTheme="minorHAnsi"/>
          <w:b/>
          <w:bCs/>
        </w:rPr>
        <w:t xml:space="preserve"> </w:t>
      </w:r>
      <w:r w:rsidR="0020403C">
        <w:rPr>
          <w:rFonts w:asciiTheme="minorHAnsi" w:hAnsiTheme="minorHAnsi"/>
          <w:b/>
          <w:bCs/>
        </w:rPr>
        <w:t>Honingzalf</w:t>
      </w:r>
      <w:r w:rsidR="0020403C">
        <w:rPr>
          <w:rFonts w:asciiTheme="minorHAnsi" w:hAnsiTheme="minorHAnsi"/>
          <w:b/>
          <w:bCs/>
        </w:rPr>
        <w:br/>
      </w:r>
      <w:r w:rsidR="0020403C">
        <w:rPr>
          <w:rFonts w:asciiTheme="minorHAnsi" w:hAnsiTheme="minorHAnsi"/>
          <w:b/>
          <w:bCs/>
        </w:rPr>
        <w:br/>
      </w:r>
      <w:r w:rsidR="0020403C" w:rsidRPr="0020403C">
        <w:rPr>
          <w:rFonts w:asciiTheme="minorHAnsi" w:hAnsiTheme="minorHAnsi"/>
          <w:b/>
          <w:bCs/>
        </w:rPr>
        <w:t>Reinig de huid</w:t>
      </w:r>
      <w:r w:rsidR="0020403C" w:rsidRPr="0020403C">
        <w:rPr>
          <w:rFonts w:asciiTheme="minorHAnsi" w:hAnsiTheme="minorHAnsi"/>
        </w:rPr>
        <w:t>: Begin altijd met het reinigen van de behandelde huid, bijvoorbeeld de voeten of nagelriemen, met een zachte reiniger. Dit zorgt ervoor dat er geen vuil of bacteriën aanwezig zijn die de werking van de zalf kunnen belemmeren.</w:t>
      </w:r>
    </w:p>
    <w:p w14:paraId="01FE1A12" w14:textId="686BAEE2" w:rsidR="0020403C" w:rsidRPr="0020403C" w:rsidRDefault="0020403C" w:rsidP="0020403C">
      <w:pPr>
        <w:numPr>
          <w:ilvl w:val="0"/>
          <w:numId w:val="8"/>
        </w:numPr>
        <w:spacing w:before="100" w:beforeAutospacing="1" w:after="100" w:afterAutospacing="1" w:line="240" w:lineRule="auto"/>
        <w:rPr>
          <w:rFonts w:eastAsia="Times New Roman" w:cs="Times New Roman"/>
          <w:kern w:val="0"/>
          <w:sz w:val="24"/>
          <w:szCs w:val="24"/>
          <w:lang w:eastAsia="nl-NL"/>
          <w14:ligatures w14:val="none"/>
        </w:rPr>
      </w:pPr>
      <w:r w:rsidRPr="0020403C">
        <w:rPr>
          <w:rFonts w:eastAsia="Times New Roman" w:cs="Times New Roman"/>
          <w:b/>
          <w:bCs/>
          <w:kern w:val="0"/>
          <w:sz w:val="24"/>
          <w:szCs w:val="24"/>
          <w:lang w:eastAsia="nl-NL"/>
          <w14:ligatures w14:val="none"/>
        </w:rPr>
        <w:t>Droog de huid af</w:t>
      </w:r>
      <w:r w:rsidRPr="0020403C">
        <w:rPr>
          <w:rFonts w:eastAsia="Times New Roman" w:cs="Times New Roman"/>
          <w:kern w:val="0"/>
          <w:sz w:val="24"/>
          <w:szCs w:val="24"/>
          <w:lang w:eastAsia="nl-NL"/>
          <w14:ligatures w14:val="none"/>
        </w:rPr>
        <w:t>: Dep het behandelde gebied zorgvuldig droog met een schone handdoek. Dit is belangrijk om ervoor te zorgen dat de zalf goed op de huid kan intrekken en niet wordt verdund door resterend vocht.</w:t>
      </w:r>
      <w:r w:rsidR="00117043">
        <w:rPr>
          <w:rFonts w:eastAsia="Times New Roman" w:cs="Times New Roman"/>
          <w:kern w:val="0"/>
          <w:sz w:val="24"/>
          <w:szCs w:val="24"/>
          <w:lang w:eastAsia="nl-NL"/>
          <w14:ligatures w14:val="none"/>
        </w:rPr>
        <w:br/>
      </w:r>
    </w:p>
    <w:p w14:paraId="0C3ACD61" w14:textId="0621089E" w:rsidR="0020403C" w:rsidRPr="0020403C" w:rsidRDefault="0020403C" w:rsidP="0020403C">
      <w:pPr>
        <w:numPr>
          <w:ilvl w:val="0"/>
          <w:numId w:val="8"/>
        </w:numPr>
        <w:spacing w:before="100" w:beforeAutospacing="1" w:after="100" w:afterAutospacing="1" w:line="240" w:lineRule="auto"/>
        <w:rPr>
          <w:rFonts w:eastAsia="Times New Roman" w:cs="Times New Roman"/>
          <w:kern w:val="0"/>
          <w:sz w:val="24"/>
          <w:szCs w:val="24"/>
          <w:lang w:eastAsia="nl-NL"/>
          <w14:ligatures w14:val="none"/>
        </w:rPr>
      </w:pPr>
      <w:r w:rsidRPr="0020403C">
        <w:rPr>
          <w:rFonts w:eastAsia="Times New Roman" w:cs="Times New Roman"/>
          <w:b/>
          <w:bCs/>
          <w:kern w:val="0"/>
          <w:sz w:val="24"/>
          <w:szCs w:val="24"/>
          <w:lang w:eastAsia="nl-NL"/>
          <w14:ligatures w14:val="none"/>
        </w:rPr>
        <w:t>Breng een dunne laag zalf aan</w:t>
      </w:r>
      <w:r w:rsidRPr="0020403C">
        <w:rPr>
          <w:rFonts w:eastAsia="Times New Roman" w:cs="Times New Roman"/>
          <w:kern w:val="0"/>
          <w:sz w:val="24"/>
          <w:szCs w:val="24"/>
          <w:lang w:eastAsia="nl-NL"/>
          <w14:ligatures w14:val="none"/>
        </w:rPr>
        <w:t xml:space="preserve">: Neem een kleine hoeveelheid </w:t>
      </w:r>
      <w:proofErr w:type="spellStart"/>
      <w:r w:rsidRPr="0020403C">
        <w:rPr>
          <w:rFonts w:eastAsia="Times New Roman" w:cs="Times New Roman"/>
          <w:b/>
          <w:bCs/>
          <w:kern w:val="0"/>
          <w:sz w:val="24"/>
          <w:szCs w:val="24"/>
          <w:lang w:eastAsia="nl-NL"/>
          <w14:ligatures w14:val="none"/>
        </w:rPr>
        <w:t>Medihoney</w:t>
      </w:r>
      <w:proofErr w:type="spellEnd"/>
      <w:r w:rsidRPr="0020403C">
        <w:rPr>
          <w:rFonts w:eastAsia="Times New Roman" w:cs="Times New Roman"/>
          <w:b/>
          <w:bCs/>
          <w:kern w:val="0"/>
          <w:sz w:val="24"/>
          <w:szCs w:val="24"/>
          <w:lang w:eastAsia="nl-NL"/>
          <w14:ligatures w14:val="none"/>
        </w:rPr>
        <w:t xml:space="preserve"> Honingzalf</w:t>
      </w:r>
      <w:r w:rsidRPr="0020403C">
        <w:rPr>
          <w:rFonts w:eastAsia="Times New Roman" w:cs="Times New Roman"/>
          <w:kern w:val="0"/>
          <w:sz w:val="24"/>
          <w:szCs w:val="24"/>
          <w:lang w:eastAsia="nl-NL"/>
          <w14:ligatures w14:val="none"/>
        </w:rPr>
        <w:t xml:space="preserve"> en breng dit dun aan op de huid die verzorging nodig heeft. De zalf is geconcentreerd, dus een beetje is meestal voldoende om de gewenste gebieden te behandelen, zoals droge huid, kloven of ontstoken nagelriemen.</w:t>
      </w:r>
      <w:r w:rsidR="00117043">
        <w:rPr>
          <w:rFonts w:eastAsia="Times New Roman" w:cs="Times New Roman"/>
          <w:kern w:val="0"/>
          <w:sz w:val="24"/>
          <w:szCs w:val="24"/>
          <w:lang w:eastAsia="nl-NL"/>
          <w14:ligatures w14:val="none"/>
        </w:rPr>
        <w:br/>
      </w:r>
    </w:p>
    <w:p w14:paraId="46E5CC7D" w14:textId="3C545A2F" w:rsidR="0020403C" w:rsidRPr="0020403C" w:rsidRDefault="0020403C" w:rsidP="0020403C">
      <w:pPr>
        <w:numPr>
          <w:ilvl w:val="0"/>
          <w:numId w:val="8"/>
        </w:numPr>
        <w:spacing w:before="100" w:beforeAutospacing="1" w:after="100" w:afterAutospacing="1" w:line="240" w:lineRule="auto"/>
        <w:rPr>
          <w:rFonts w:eastAsia="Times New Roman" w:cs="Times New Roman"/>
          <w:kern w:val="0"/>
          <w:sz w:val="24"/>
          <w:szCs w:val="24"/>
          <w:lang w:eastAsia="nl-NL"/>
          <w14:ligatures w14:val="none"/>
        </w:rPr>
      </w:pPr>
      <w:r w:rsidRPr="0020403C">
        <w:rPr>
          <w:rFonts w:eastAsia="Times New Roman" w:cs="Times New Roman"/>
          <w:b/>
          <w:bCs/>
          <w:kern w:val="0"/>
          <w:sz w:val="24"/>
          <w:szCs w:val="24"/>
          <w:lang w:eastAsia="nl-NL"/>
          <w14:ligatures w14:val="none"/>
        </w:rPr>
        <w:t>Masseer de zalf in de huid</w:t>
      </w:r>
      <w:r w:rsidRPr="0020403C">
        <w:rPr>
          <w:rFonts w:eastAsia="Times New Roman" w:cs="Times New Roman"/>
          <w:kern w:val="0"/>
          <w:sz w:val="24"/>
          <w:szCs w:val="24"/>
          <w:lang w:eastAsia="nl-NL"/>
          <w14:ligatures w14:val="none"/>
        </w:rPr>
        <w:t xml:space="preserve">: Masseer de honingzalf zachtjes in de huid. Dit helpt niet alleen om de zalf gelijkmatig te verdelen, maar stimuleert ook de doorbloeding en bevordert de opname van de actieve ingrediënten, zoals de antibacteriële </w:t>
      </w:r>
      <w:proofErr w:type="spellStart"/>
      <w:r w:rsidRPr="0020403C">
        <w:rPr>
          <w:rFonts w:eastAsia="Times New Roman" w:cs="Times New Roman"/>
          <w:kern w:val="0"/>
          <w:sz w:val="24"/>
          <w:szCs w:val="24"/>
          <w:lang w:eastAsia="nl-NL"/>
          <w14:ligatures w14:val="none"/>
        </w:rPr>
        <w:t>Manuka</w:t>
      </w:r>
      <w:proofErr w:type="spellEnd"/>
      <w:r w:rsidRPr="0020403C">
        <w:rPr>
          <w:rFonts w:eastAsia="Times New Roman" w:cs="Times New Roman"/>
          <w:kern w:val="0"/>
          <w:sz w:val="24"/>
          <w:szCs w:val="24"/>
          <w:lang w:eastAsia="nl-NL"/>
          <w14:ligatures w14:val="none"/>
        </w:rPr>
        <w:t xml:space="preserve"> honing.</w:t>
      </w:r>
      <w:r w:rsidR="00117043">
        <w:rPr>
          <w:rFonts w:eastAsia="Times New Roman" w:cs="Times New Roman"/>
          <w:kern w:val="0"/>
          <w:sz w:val="24"/>
          <w:szCs w:val="24"/>
          <w:lang w:eastAsia="nl-NL"/>
          <w14:ligatures w14:val="none"/>
        </w:rPr>
        <w:br/>
      </w:r>
    </w:p>
    <w:p w14:paraId="78E2A9D9" w14:textId="0B148D2D" w:rsidR="0020403C" w:rsidRPr="0020403C" w:rsidRDefault="0020403C" w:rsidP="0020403C">
      <w:pPr>
        <w:numPr>
          <w:ilvl w:val="0"/>
          <w:numId w:val="8"/>
        </w:numPr>
        <w:spacing w:before="100" w:beforeAutospacing="1" w:after="100" w:afterAutospacing="1" w:line="240" w:lineRule="auto"/>
        <w:rPr>
          <w:rFonts w:eastAsia="Times New Roman" w:cs="Times New Roman"/>
          <w:kern w:val="0"/>
          <w:sz w:val="24"/>
          <w:szCs w:val="24"/>
          <w:lang w:eastAsia="nl-NL"/>
          <w14:ligatures w14:val="none"/>
        </w:rPr>
      </w:pPr>
      <w:r w:rsidRPr="0020403C">
        <w:rPr>
          <w:rFonts w:eastAsia="Times New Roman" w:cs="Times New Roman"/>
          <w:b/>
          <w:bCs/>
          <w:kern w:val="0"/>
          <w:sz w:val="24"/>
          <w:szCs w:val="24"/>
          <w:lang w:eastAsia="nl-NL"/>
          <w14:ligatures w14:val="none"/>
        </w:rPr>
        <w:t>Herhaal indien nodig</w:t>
      </w:r>
      <w:r w:rsidRPr="0020403C">
        <w:rPr>
          <w:rFonts w:eastAsia="Times New Roman" w:cs="Times New Roman"/>
          <w:kern w:val="0"/>
          <w:sz w:val="24"/>
          <w:szCs w:val="24"/>
          <w:lang w:eastAsia="nl-NL"/>
          <w14:ligatures w14:val="none"/>
        </w:rPr>
        <w:t>: Afhankelijk van de ernst van de huidproblemen, kan de zalf meerdere keren per dag worden aangebracht. Dit is vooral handig voor klanten met droge voeten, kloven of andere plekken die extra bescherming en hydratatie nodig hebben.</w:t>
      </w:r>
      <w:r w:rsidR="00117043">
        <w:rPr>
          <w:rFonts w:eastAsia="Times New Roman" w:cs="Times New Roman"/>
          <w:kern w:val="0"/>
          <w:sz w:val="24"/>
          <w:szCs w:val="24"/>
          <w:lang w:eastAsia="nl-NL"/>
          <w14:ligatures w14:val="none"/>
        </w:rPr>
        <w:br/>
      </w:r>
    </w:p>
    <w:p w14:paraId="11C3E79B" w14:textId="787CDD43" w:rsidR="0020403C" w:rsidRPr="0020403C" w:rsidRDefault="0020403C" w:rsidP="0020403C">
      <w:pPr>
        <w:numPr>
          <w:ilvl w:val="0"/>
          <w:numId w:val="8"/>
        </w:numPr>
        <w:spacing w:before="100" w:beforeAutospacing="1" w:after="100" w:afterAutospacing="1" w:line="240" w:lineRule="auto"/>
        <w:rPr>
          <w:rFonts w:eastAsia="Times New Roman" w:cs="Times New Roman"/>
          <w:kern w:val="0"/>
          <w:sz w:val="24"/>
          <w:szCs w:val="24"/>
          <w:lang w:eastAsia="nl-NL"/>
          <w14:ligatures w14:val="none"/>
        </w:rPr>
      </w:pPr>
      <w:r w:rsidRPr="0020403C">
        <w:rPr>
          <w:rFonts w:eastAsia="Times New Roman" w:cs="Times New Roman"/>
          <w:b/>
          <w:bCs/>
          <w:kern w:val="0"/>
          <w:sz w:val="24"/>
          <w:szCs w:val="24"/>
          <w:lang w:eastAsia="nl-NL"/>
          <w14:ligatures w14:val="none"/>
        </w:rPr>
        <w:t>Gebruik als beschermende laag</w:t>
      </w:r>
      <w:r w:rsidRPr="0020403C">
        <w:rPr>
          <w:rFonts w:eastAsia="Times New Roman" w:cs="Times New Roman"/>
          <w:kern w:val="0"/>
          <w:sz w:val="24"/>
          <w:szCs w:val="24"/>
          <w:lang w:eastAsia="nl-NL"/>
          <w14:ligatures w14:val="none"/>
        </w:rPr>
        <w:t xml:space="preserve">: Na het aanbrengen van de </w:t>
      </w:r>
      <w:proofErr w:type="spellStart"/>
      <w:r w:rsidRPr="0020403C">
        <w:rPr>
          <w:rFonts w:eastAsia="Times New Roman" w:cs="Times New Roman"/>
          <w:b/>
          <w:bCs/>
          <w:kern w:val="0"/>
          <w:sz w:val="24"/>
          <w:szCs w:val="24"/>
          <w:lang w:eastAsia="nl-NL"/>
          <w14:ligatures w14:val="none"/>
        </w:rPr>
        <w:t>Medihoney</w:t>
      </w:r>
      <w:proofErr w:type="spellEnd"/>
      <w:r w:rsidRPr="0020403C">
        <w:rPr>
          <w:rFonts w:eastAsia="Times New Roman" w:cs="Times New Roman"/>
          <w:b/>
          <w:bCs/>
          <w:kern w:val="0"/>
          <w:sz w:val="24"/>
          <w:szCs w:val="24"/>
          <w:lang w:eastAsia="nl-NL"/>
          <w14:ligatures w14:val="none"/>
        </w:rPr>
        <w:t xml:space="preserve"> Honingzalf</w:t>
      </w:r>
      <w:r w:rsidRPr="0020403C">
        <w:rPr>
          <w:rFonts w:eastAsia="Times New Roman" w:cs="Times New Roman"/>
          <w:kern w:val="0"/>
          <w:sz w:val="24"/>
          <w:szCs w:val="24"/>
          <w:lang w:eastAsia="nl-NL"/>
          <w14:ligatures w14:val="none"/>
        </w:rPr>
        <w:t xml:space="preserve"> kan het nuttig zijn om de voeten te bedekken met sokken, zodat de zalf beter in de huid kan trekken en de voeten beschermd blijven. Dit is vooral handig voor klanten met ernstige droogte of kloven.</w:t>
      </w:r>
      <w:r>
        <w:rPr>
          <w:rFonts w:eastAsia="Times New Roman" w:cs="Times New Roman"/>
          <w:kern w:val="0"/>
          <w:sz w:val="24"/>
          <w:szCs w:val="24"/>
          <w:lang w:eastAsia="nl-NL"/>
          <w14:ligatures w14:val="none"/>
        </w:rPr>
        <w:br/>
      </w:r>
      <w:r>
        <w:rPr>
          <w:rFonts w:eastAsia="Times New Roman" w:cs="Times New Roman"/>
          <w:kern w:val="0"/>
          <w:sz w:val="24"/>
          <w:szCs w:val="24"/>
          <w:lang w:eastAsia="nl-NL"/>
          <w14:ligatures w14:val="none"/>
        </w:rPr>
        <w:br/>
      </w:r>
      <w:r w:rsidRPr="0020403C">
        <w:rPr>
          <w:rFonts w:eastAsia="Times New Roman" w:cs="Times New Roman"/>
          <w:b/>
          <w:bCs/>
          <w:kern w:val="0"/>
          <w:sz w:val="27"/>
          <w:szCs w:val="27"/>
          <w:lang w:eastAsia="nl-NL"/>
          <w14:ligatures w14:val="none"/>
        </w:rPr>
        <w:t>Toepassingsgebieden:</w:t>
      </w:r>
    </w:p>
    <w:p w14:paraId="2398E719" w14:textId="77777777" w:rsidR="0020403C" w:rsidRPr="0020403C" w:rsidRDefault="0020403C" w:rsidP="0020403C">
      <w:pPr>
        <w:spacing w:before="100" w:beforeAutospacing="1" w:after="100" w:afterAutospacing="1" w:line="240" w:lineRule="auto"/>
        <w:ind w:left="720"/>
        <w:rPr>
          <w:rFonts w:eastAsia="Times New Roman" w:cs="Times New Roman"/>
          <w:kern w:val="0"/>
          <w:sz w:val="24"/>
          <w:szCs w:val="24"/>
          <w:lang w:eastAsia="nl-NL"/>
          <w14:ligatures w14:val="none"/>
        </w:rPr>
      </w:pPr>
      <w:r w:rsidRPr="0020403C">
        <w:rPr>
          <w:rFonts w:eastAsia="Times New Roman" w:cs="Times New Roman"/>
          <w:b/>
          <w:bCs/>
          <w:kern w:val="0"/>
          <w:sz w:val="24"/>
          <w:szCs w:val="24"/>
          <w:lang w:eastAsia="nl-NL"/>
          <w14:ligatures w14:val="none"/>
        </w:rPr>
        <w:t>Nagelriemen</w:t>
      </w:r>
      <w:r w:rsidRPr="0020403C">
        <w:rPr>
          <w:rFonts w:eastAsia="Times New Roman" w:cs="Times New Roman"/>
          <w:kern w:val="0"/>
          <w:sz w:val="24"/>
          <w:szCs w:val="24"/>
          <w:lang w:eastAsia="nl-NL"/>
          <w14:ligatures w14:val="none"/>
        </w:rPr>
        <w:t>: Breng de zalf aan op ontstoken of droge nagelriemen om irritatie en ontsteking te verminderen.</w:t>
      </w:r>
    </w:p>
    <w:p w14:paraId="3BE66FFE" w14:textId="77777777" w:rsidR="0020403C" w:rsidRPr="0020403C" w:rsidRDefault="0020403C" w:rsidP="00117043">
      <w:pPr>
        <w:spacing w:before="100" w:beforeAutospacing="1" w:after="100" w:afterAutospacing="1" w:line="240" w:lineRule="auto"/>
        <w:ind w:left="720"/>
        <w:rPr>
          <w:rFonts w:eastAsia="Times New Roman" w:cs="Times New Roman"/>
          <w:kern w:val="0"/>
          <w:sz w:val="24"/>
          <w:szCs w:val="24"/>
          <w:lang w:eastAsia="nl-NL"/>
          <w14:ligatures w14:val="none"/>
        </w:rPr>
      </w:pPr>
      <w:r w:rsidRPr="0020403C">
        <w:rPr>
          <w:rFonts w:eastAsia="Times New Roman" w:cs="Times New Roman"/>
          <w:b/>
          <w:bCs/>
          <w:kern w:val="0"/>
          <w:sz w:val="24"/>
          <w:szCs w:val="24"/>
          <w:lang w:eastAsia="nl-NL"/>
          <w14:ligatures w14:val="none"/>
        </w:rPr>
        <w:t>Kloven en droge voeten</w:t>
      </w:r>
      <w:r w:rsidRPr="0020403C">
        <w:rPr>
          <w:rFonts w:eastAsia="Times New Roman" w:cs="Times New Roman"/>
          <w:kern w:val="0"/>
          <w:sz w:val="24"/>
          <w:szCs w:val="24"/>
          <w:lang w:eastAsia="nl-NL"/>
          <w14:ligatures w14:val="none"/>
        </w:rPr>
        <w:t>: De zalf is ideaal voor het behandelen van droge, gebarsten huid op de hielen of de ballen van de voeten.</w:t>
      </w:r>
    </w:p>
    <w:p w14:paraId="755C13AC" w14:textId="2C03D21A" w:rsidR="00117043" w:rsidRPr="00117043" w:rsidRDefault="0020403C" w:rsidP="00117043">
      <w:pPr>
        <w:spacing w:before="100" w:beforeAutospacing="1" w:after="100" w:afterAutospacing="1" w:line="240" w:lineRule="auto"/>
        <w:ind w:left="720"/>
        <w:rPr>
          <w:rFonts w:eastAsia="Times New Roman" w:cs="Times New Roman"/>
          <w:kern w:val="0"/>
          <w:sz w:val="24"/>
          <w:szCs w:val="24"/>
          <w:lang w:eastAsia="nl-NL"/>
          <w14:ligatures w14:val="none"/>
        </w:rPr>
      </w:pPr>
      <w:r w:rsidRPr="0020403C">
        <w:rPr>
          <w:rFonts w:eastAsia="Times New Roman" w:cs="Times New Roman"/>
          <w:b/>
          <w:bCs/>
          <w:kern w:val="0"/>
          <w:sz w:val="24"/>
          <w:szCs w:val="24"/>
          <w:lang w:eastAsia="nl-NL"/>
          <w14:ligatures w14:val="none"/>
        </w:rPr>
        <w:t>Huidirritaties</w:t>
      </w:r>
      <w:r w:rsidRPr="0020403C">
        <w:rPr>
          <w:rFonts w:eastAsia="Times New Roman" w:cs="Times New Roman"/>
          <w:kern w:val="0"/>
          <w:sz w:val="24"/>
          <w:szCs w:val="24"/>
          <w:lang w:eastAsia="nl-NL"/>
          <w14:ligatures w14:val="none"/>
        </w:rPr>
        <w:t>: Het kalmeert en hydrateert de huid, waardoor het perfect is voor mensen met huidirritaties, kleine wondjes of gebroken huid.</w:t>
      </w:r>
    </w:p>
    <w:p w14:paraId="7851BD08" w14:textId="2D9963A9" w:rsidR="00117043" w:rsidRPr="00117043" w:rsidRDefault="0020403C" w:rsidP="00117043">
      <w:pPr>
        <w:spacing w:before="100" w:beforeAutospacing="1" w:after="100" w:afterAutospacing="1" w:line="240" w:lineRule="auto"/>
        <w:rPr>
          <w:rFonts w:eastAsia="Times New Roman" w:cs="Times New Roman"/>
          <w:i/>
          <w:iCs/>
          <w:kern w:val="0"/>
          <w:sz w:val="24"/>
          <w:szCs w:val="24"/>
          <w:lang w:eastAsia="nl-NL"/>
          <w14:ligatures w14:val="none"/>
        </w:rPr>
      </w:pPr>
      <w:r w:rsidRPr="0020403C">
        <w:rPr>
          <w:rFonts w:eastAsia="Times New Roman" w:cs="Times New Roman"/>
          <w:b/>
          <w:bCs/>
          <w:i/>
          <w:iCs/>
          <w:kern w:val="0"/>
          <w:sz w:val="27"/>
          <w:szCs w:val="27"/>
          <w:lang w:eastAsia="nl-NL"/>
          <w14:ligatures w14:val="none"/>
        </w:rPr>
        <w:lastRenderedPageBreak/>
        <w:t>Extra ti</w:t>
      </w:r>
      <w:r w:rsidR="00117043">
        <w:rPr>
          <w:rFonts w:eastAsia="Times New Roman" w:cs="Times New Roman"/>
          <w:b/>
          <w:bCs/>
          <w:i/>
          <w:iCs/>
          <w:kern w:val="0"/>
          <w:sz w:val="27"/>
          <w:szCs w:val="27"/>
          <w:lang w:eastAsia="nl-NL"/>
          <w14:ligatures w14:val="none"/>
        </w:rPr>
        <w:t>p!</w:t>
      </w:r>
    </w:p>
    <w:p w14:paraId="76F6D945" w14:textId="72CDD12B" w:rsidR="0020403C" w:rsidRPr="0020403C" w:rsidRDefault="0020403C" w:rsidP="00117043">
      <w:pPr>
        <w:spacing w:before="100" w:beforeAutospacing="1" w:after="100" w:afterAutospacing="1" w:line="240" w:lineRule="auto"/>
        <w:rPr>
          <w:rFonts w:eastAsia="Times New Roman" w:cs="Times New Roman"/>
          <w:kern w:val="0"/>
          <w:sz w:val="24"/>
          <w:szCs w:val="24"/>
          <w:lang w:eastAsia="nl-NL"/>
          <w14:ligatures w14:val="none"/>
        </w:rPr>
      </w:pPr>
      <w:proofErr w:type="spellStart"/>
      <w:r w:rsidRPr="0020403C">
        <w:rPr>
          <w:rFonts w:eastAsia="Times New Roman" w:cs="Times New Roman"/>
          <w:b/>
          <w:bCs/>
          <w:kern w:val="0"/>
          <w:sz w:val="24"/>
          <w:szCs w:val="24"/>
          <w:lang w:eastAsia="nl-NL"/>
          <w14:ligatures w14:val="none"/>
        </w:rPr>
        <w:t>Medihoney</w:t>
      </w:r>
      <w:proofErr w:type="spellEnd"/>
      <w:r w:rsidRPr="0020403C">
        <w:rPr>
          <w:rFonts w:eastAsia="Times New Roman" w:cs="Times New Roman"/>
          <w:b/>
          <w:bCs/>
          <w:kern w:val="0"/>
          <w:sz w:val="24"/>
          <w:szCs w:val="24"/>
          <w:lang w:eastAsia="nl-NL"/>
          <w14:ligatures w14:val="none"/>
        </w:rPr>
        <w:t xml:space="preserve"> Honingzalf</w:t>
      </w:r>
      <w:r w:rsidRPr="0020403C">
        <w:rPr>
          <w:rFonts w:eastAsia="Times New Roman" w:cs="Times New Roman"/>
          <w:kern w:val="0"/>
          <w:sz w:val="24"/>
          <w:szCs w:val="24"/>
          <w:lang w:eastAsia="nl-NL"/>
          <w14:ligatures w14:val="none"/>
        </w:rPr>
        <w:t xml:space="preserve"> kan ook goed worden gebruikt na een pedicure om de huid te verzachten, te beschermen en het genezingsproces te versnellen. Het is ideaal voor het afsluiten van een behandeling en het bieden van langdurige hydratatie en bescherming.</w:t>
      </w:r>
    </w:p>
    <w:p w14:paraId="76FA2E37" w14:textId="77777777" w:rsidR="0020403C" w:rsidRPr="0020403C" w:rsidRDefault="0020403C" w:rsidP="0020403C">
      <w:pPr>
        <w:spacing w:before="100" w:beforeAutospacing="1" w:after="100" w:afterAutospacing="1" w:line="240" w:lineRule="auto"/>
        <w:rPr>
          <w:rFonts w:eastAsia="Times New Roman" w:cs="Times New Roman"/>
          <w:kern w:val="0"/>
          <w:sz w:val="24"/>
          <w:szCs w:val="24"/>
          <w:lang w:eastAsia="nl-NL"/>
          <w14:ligatures w14:val="none"/>
        </w:rPr>
      </w:pPr>
      <w:r w:rsidRPr="0020403C">
        <w:rPr>
          <w:rFonts w:eastAsia="Times New Roman" w:cs="Times New Roman"/>
          <w:kern w:val="0"/>
          <w:sz w:val="24"/>
          <w:szCs w:val="24"/>
          <w:lang w:eastAsia="nl-NL"/>
          <w14:ligatures w14:val="none"/>
        </w:rPr>
        <w:t xml:space="preserve">Door deze stappen te volgen, kan een pedicure effectief de </w:t>
      </w:r>
      <w:proofErr w:type="spellStart"/>
      <w:r w:rsidRPr="0020403C">
        <w:rPr>
          <w:rFonts w:eastAsia="Times New Roman" w:cs="Times New Roman"/>
          <w:b/>
          <w:bCs/>
          <w:kern w:val="0"/>
          <w:sz w:val="24"/>
          <w:szCs w:val="24"/>
          <w:lang w:eastAsia="nl-NL"/>
          <w14:ligatures w14:val="none"/>
        </w:rPr>
        <w:t>Medihoney</w:t>
      </w:r>
      <w:proofErr w:type="spellEnd"/>
      <w:r w:rsidRPr="0020403C">
        <w:rPr>
          <w:rFonts w:eastAsia="Times New Roman" w:cs="Times New Roman"/>
          <w:b/>
          <w:bCs/>
          <w:kern w:val="0"/>
          <w:sz w:val="24"/>
          <w:szCs w:val="24"/>
          <w:lang w:eastAsia="nl-NL"/>
          <w14:ligatures w14:val="none"/>
        </w:rPr>
        <w:t xml:space="preserve"> Honingzalf</w:t>
      </w:r>
      <w:r w:rsidRPr="0020403C">
        <w:rPr>
          <w:rFonts w:eastAsia="Times New Roman" w:cs="Times New Roman"/>
          <w:kern w:val="0"/>
          <w:sz w:val="24"/>
          <w:szCs w:val="24"/>
          <w:lang w:eastAsia="nl-NL"/>
          <w14:ligatures w14:val="none"/>
        </w:rPr>
        <w:t xml:space="preserve"> gebruiken om de huid van klanten te kalmeren, te herstellen en te beschermen tegen verdere schade.</w:t>
      </w:r>
    </w:p>
    <w:p w14:paraId="785EED51" w14:textId="76CBECFD" w:rsidR="00CD537E" w:rsidRDefault="00CD537E" w:rsidP="00CD537E">
      <w:pPr>
        <w:pStyle w:val="Normaalweb"/>
        <w:jc w:val="center"/>
        <w:rPr>
          <w:rFonts w:asciiTheme="minorHAnsi" w:hAnsiTheme="minorHAnsi"/>
          <w:b/>
          <w:bCs/>
        </w:rPr>
      </w:pPr>
    </w:p>
    <w:sectPr w:rsidR="00CD5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FA3"/>
    <w:multiLevelType w:val="multilevel"/>
    <w:tmpl w:val="051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F4428"/>
    <w:multiLevelType w:val="multilevel"/>
    <w:tmpl w:val="F276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C30FB"/>
    <w:multiLevelType w:val="multilevel"/>
    <w:tmpl w:val="B61618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17F78"/>
    <w:multiLevelType w:val="multilevel"/>
    <w:tmpl w:val="DB3C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D40E4"/>
    <w:multiLevelType w:val="multilevel"/>
    <w:tmpl w:val="72E2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C3714"/>
    <w:multiLevelType w:val="hybridMultilevel"/>
    <w:tmpl w:val="1CEAC7D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FB93A65"/>
    <w:multiLevelType w:val="hybridMultilevel"/>
    <w:tmpl w:val="E3E4338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5461322"/>
    <w:multiLevelType w:val="multilevel"/>
    <w:tmpl w:val="B61618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676555"/>
    <w:multiLevelType w:val="multilevel"/>
    <w:tmpl w:val="9AFA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E35B81"/>
    <w:multiLevelType w:val="hybridMultilevel"/>
    <w:tmpl w:val="008EBE92"/>
    <w:lvl w:ilvl="0" w:tplc="FB14B1D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8095860">
    <w:abstractNumId w:val="1"/>
  </w:num>
  <w:num w:numId="2" w16cid:durableId="1874151366">
    <w:abstractNumId w:val="0"/>
  </w:num>
  <w:num w:numId="3" w16cid:durableId="1810048344">
    <w:abstractNumId w:val="6"/>
  </w:num>
  <w:num w:numId="4" w16cid:durableId="1894073895">
    <w:abstractNumId w:val="9"/>
  </w:num>
  <w:num w:numId="5" w16cid:durableId="526875009">
    <w:abstractNumId w:val="5"/>
  </w:num>
  <w:num w:numId="6" w16cid:durableId="1360542008">
    <w:abstractNumId w:val="8"/>
  </w:num>
  <w:num w:numId="7" w16cid:durableId="1124159148">
    <w:abstractNumId w:val="2"/>
  </w:num>
  <w:num w:numId="8" w16cid:durableId="1489664572">
    <w:abstractNumId w:val="7"/>
  </w:num>
  <w:num w:numId="9" w16cid:durableId="1650787541">
    <w:abstractNumId w:val="4"/>
  </w:num>
  <w:num w:numId="10" w16cid:durableId="606735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7F"/>
    <w:rsid w:val="00117043"/>
    <w:rsid w:val="0020403C"/>
    <w:rsid w:val="002D067F"/>
    <w:rsid w:val="00627FCD"/>
    <w:rsid w:val="0070638D"/>
    <w:rsid w:val="00835FDD"/>
    <w:rsid w:val="00B15C13"/>
    <w:rsid w:val="00CD5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F887"/>
  <w15:chartTrackingRefBased/>
  <w15:docId w15:val="{0020530F-AE87-4E64-BD40-0888A468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0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0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06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06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06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06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06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06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06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06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06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06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06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06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06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06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06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067F"/>
    <w:rPr>
      <w:rFonts w:eastAsiaTheme="majorEastAsia" w:cstheme="majorBidi"/>
      <w:color w:val="272727" w:themeColor="text1" w:themeTint="D8"/>
    </w:rPr>
  </w:style>
  <w:style w:type="paragraph" w:styleId="Titel">
    <w:name w:val="Title"/>
    <w:basedOn w:val="Standaard"/>
    <w:next w:val="Standaard"/>
    <w:link w:val="TitelChar"/>
    <w:uiPriority w:val="10"/>
    <w:qFormat/>
    <w:rsid w:val="002D0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06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06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06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06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067F"/>
    <w:rPr>
      <w:i/>
      <w:iCs/>
      <w:color w:val="404040" w:themeColor="text1" w:themeTint="BF"/>
    </w:rPr>
  </w:style>
  <w:style w:type="paragraph" w:styleId="Lijstalinea">
    <w:name w:val="List Paragraph"/>
    <w:basedOn w:val="Standaard"/>
    <w:uiPriority w:val="34"/>
    <w:qFormat/>
    <w:rsid w:val="002D067F"/>
    <w:pPr>
      <w:ind w:left="720"/>
      <w:contextualSpacing/>
    </w:pPr>
  </w:style>
  <w:style w:type="character" w:styleId="Intensievebenadrukking">
    <w:name w:val="Intense Emphasis"/>
    <w:basedOn w:val="Standaardalinea-lettertype"/>
    <w:uiPriority w:val="21"/>
    <w:qFormat/>
    <w:rsid w:val="002D067F"/>
    <w:rPr>
      <w:i/>
      <w:iCs/>
      <w:color w:val="0F4761" w:themeColor="accent1" w:themeShade="BF"/>
    </w:rPr>
  </w:style>
  <w:style w:type="paragraph" w:styleId="Duidelijkcitaat">
    <w:name w:val="Intense Quote"/>
    <w:basedOn w:val="Standaard"/>
    <w:next w:val="Standaard"/>
    <w:link w:val="DuidelijkcitaatChar"/>
    <w:uiPriority w:val="30"/>
    <w:qFormat/>
    <w:rsid w:val="002D0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067F"/>
    <w:rPr>
      <w:i/>
      <w:iCs/>
      <w:color w:val="0F4761" w:themeColor="accent1" w:themeShade="BF"/>
    </w:rPr>
  </w:style>
  <w:style w:type="character" w:styleId="Intensieveverwijzing">
    <w:name w:val="Intense Reference"/>
    <w:basedOn w:val="Standaardalinea-lettertype"/>
    <w:uiPriority w:val="32"/>
    <w:qFormat/>
    <w:rsid w:val="002D067F"/>
    <w:rPr>
      <w:b/>
      <w:bCs/>
      <w:smallCaps/>
      <w:color w:val="0F4761" w:themeColor="accent1" w:themeShade="BF"/>
      <w:spacing w:val="5"/>
    </w:rPr>
  </w:style>
  <w:style w:type="paragraph" w:styleId="Normaalweb">
    <w:name w:val="Normal (Web)"/>
    <w:basedOn w:val="Standaard"/>
    <w:uiPriority w:val="99"/>
    <w:semiHidden/>
    <w:unhideWhenUsed/>
    <w:rsid w:val="002D06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CD5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242209">
      <w:bodyDiv w:val="1"/>
      <w:marLeft w:val="0"/>
      <w:marRight w:val="0"/>
      <w:marTop w:val="0"/>
      <w:marBottom w:val="0"/>
      <w:divBdr>
        <w:top w:val="none" w:sz="0" w:space="0" w:color="auto"/>
        <w:left w:val="none" w:sz="0" w:space="0" w:color="auto"/>
        <w:bottom w:val="none" w:sz="0" w:space="0" w:color="auto"/>
        <w:right w:val="none" w:sz="0" w:space="0" w:color="auto"/>
      </w:divBdr>
    </w:div>
    <w:div w:id="1003819176">
      <w:bodyDiv w:val="1"/>
      <w:marLeft w:val="0"/>
      <w:marRight w:val="0"/>
      <w:marTop w:val="0"/>
      <w:marBottom w:val="0"/>
      <w:divBdr>
        <w:top w:val="none" w:sz="0" w:space="0" w:color="auto"/>
        <w:left w:val="none" w:sz="0" w:space="0" w:color="auto"/>
        <w:bottom w:val="none" w:sz="0" w:space="0" w:color="auto"/>
        <w:right w:val="none" w:sz="0" w:space="0" w:color="auto"/>
      </w:divBdr>
    </w:div>
    <w:div w:id="1571689487">
      <w:bodyDiv w:val="1"/>
      <w:marLeft w:val="0"/>
      <w:marRight w:val="0"/>
      <w:marTop w:val="0"/>
      <w:marBottom w:val="0"/>
      <w:divBdr>
        <w:top w:val="none" w:sz="0" w:space="0" w:color="auto"/>
        <w:left w:val="none" w:sz="0" w:space="0" w:color="auto"/>
        <w:bottom w:val="none" w:sz="0" w:space="0" w:color="auto"/>
        <w:right w:val="none" w:sz="0" w:space="0" w:color="auto"/>
      </w:divBdr>
    </w:div>
    <w:div w:id="17375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2040</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Bijsterveld - Briejer</dc:creator>
  <cp:keywords/>
  <dc:description/>
  <cp:lastModifiedBy>Suzanne van Bijsterveld - Briejer</cp:lastModifiedBy>
  <cp:revision>2</cp:revision>
  <dcterms:created xsi:type="dcterms:W3CDTF">2025-02-24T14:16:00Z</dcterms:created>
  <dcterms:modified xsi:type="dcterms:W3CDTF">2025-02-24T14:16:00Z</dcterms:modified>
</cp:coreProperties>
</file>