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B313" w14:textId="77777777" w:rsidR="004A07BA" w:rsidRDefault="004A07BA" w:rsidP="004A07BA">
      <w:pPr>
        <w:keepNext/>
        <w:keepLines/>
        <w:spacing w:before="360" w:after="80" w:line="276" w:lineRule="auto"/>
        <w:jc w:val="center"/>
        <w:outlineLvl w:val="0"/>
        <w:rPr>
          <w:rFonts w:eastAsia="Times New Roman" w:cs="Noto Serif"/>
          <w:color w:val="16282B"/>
          <w:sz w:val="32"/>
          <w:szCs w:val="32"/>
        </w:rPr>
      </w:pPr>
      <w:r w:rsidRPr="00B145FD">
        <w:rPr>
          <w:rFonts w:eastAsia="Times New Roman" w:cs="Noto Serif"/>
          <w:color w:val="16282B"/>
          <w:sz w:val="52"/>
          <w:szCs w:val="40"/>
        </w:rPr>
        <w:t xml:space="preserve">Bestek </w:t>
      </w:r>
      <w:r>
        <w:rPr>
          <w:rFonts w:eastAsia="Times New Roman" w:cs="Noto Serif"/>
          <w:color w:val="16282B"/>
          <w:sz w:val="52"/>
          <w:szCs w:val="40"/>
        </w:rPr>
        <w:t>woning</w:t>
      </w:r>
      <w:r w:rsidRPr="00B145FD">
        <w:rPr>
          <w:rFonts w:eastAsia="Times New Roman" w:cs="Noto Serif"/>
          <w:color w:val="16282B"/>
          <w:sz w:val="52"/>
          <w:szCs w:val="40"/>
        </w:rPr>
        <w:t xml:space="preserve"> </w:t>
      </w:r>
      <w:r>
        <w:rPr>
          <w:rFonts w:eastAsia="Times New Roman" w:cs="Noto Serif"/>
          <w:color w:val="16282B"/>
          <w:sz w:val="52"/>
          <w:szCs w:val="40"/>
        </w:rPr>
        <w:t>‘t Hofke</w:t>
      </w:r>
      <w:r w:rsidRPr="00B145FD">
        <w:rPr>
          <w:rFonts w:eastAsia="Times New Roman" w:cs="Noto Serif"/>
          <w:color w:val="16282B"/>
          <w:sz w:val="52"/>
          <w:szCs w:val="40"/>
        </w:rPr>
        <w:br/>
      </w:r>
      <w:r w:rsidRPr="00B145FD">
        <w:rPr>
          <w:rFonts w:eastAsia="Times New Roman" w:cs="Noto Serif"/>
          <w:color w:val="16282B"/>
          <w:sz w:val="32"/>
          <w:szCs w:val="32"/>
        </w:rPr>
        <w:t xml:space="preserve">Uitvoering: </w:t>
      </w:r>
      <w:r>
        <w:rPr>
          <w:rFonts w:eastAsia="Times New Roman" w:cs="Noto Serif"/>
          <w:color w:val="16282B"/>
          <w:sz w:val="32"/>
          <w:szCs w:val="32"/>
        </w:rPr>
        <w:t>Casco</w:t>
      </w:r>
    </w:p>
    <w:p w14:paraId="1215AD3B" w14:textId="77777777" w:rsidR="004A07BA" w:rsidRPr="00AE48C3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  <w:b/>
          <w:sz w:val="32"/>
          <w:szCs w:val="32"/>
        </w:rPr>
      </w:pPr>
      <w:r w:rsidRPr="00AE48C3">
        <w:rPr>
          <w:rFonts w:eastAsia="Times New Roman" w:cs="Times New Roman"/>
          <w:b/>
          <w:bCs/>
          <w:sz w:val="28"/>
          <w:szCs w:val="28"/>
        </w:rPr>
        <w:t>Kavel:</w:t>
      </w:r>
      <w:r w:rsidRPr="00AE48C3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onderstaande punten zijn te regelen </w:t>
      </w:r>
      <w:r w:rsidRPr="00AE48C3">
        <w:rPr>
          <w:rFonts w:eastAsia="Times New Roman" w:cs="Times New Roman"/>
          <w:sz w:val="22"/>
          <w:szCs w:val="22"/>
        </w:rPr>
        <w:t xml:space="preserve">door </w:t>
      </w:r>
      <w:r>
        <w:rPr>
          <w:rFonts w:eastAsia="Times New Roman" w:cs="Times New Roman"/>
          <w:sz w:val="22"/>
          <w:szCs w:val="22"/>
        </w:rPr>
        <w:t xml:space="preserve">de </w:t>
      </w:r>
      <w:r w:rsidRPr="00AE48C3">
        <w:rPr>
          <w:rFonts w:eastAsia="Times New Roman" w:cs="Times New Roman"/>
          <w:sz w:val="22"/>
          <w:szCs w:val="22"/>
        </w:rPr>
        <w:t>opdrachtgever</w:t>
      </w:r>
      <w:r>
        <w:rPr>
          <w:rFonts w:eastAsia="Times New Roman" w:cs="Times New Roman"/>
          <w:sz w:val="22"/>
          <w:szCs w:val="22"/>
        </w:rPr>
        <w:t>.</w:t>
      </w:r>
    </w:p>
    <w:p w14:paraId="64A3754A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 xml:space="preserve">Ervan uitgaande dat de kavel vrij van ondergrondse en bovengrondse obstakels en vrij van beplanting wordt aangeleverd. </w:t>
      </w:r>
    </w:p>
    <w:p w14:paraId="6DD7954F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 xml:space="preserve">Door de opdrachtgever aanleveren van een schone grond verklaring. </w:t>
      </w:r>
    </w:p>
    <w:p w14:paraId="0287FA74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kavel moet t</w:t>
      </w:r>
      <w:r w:rsidRPr="00AE48C3">
        <w:rPr>
          <w:rFonts w:eastAsia="Aptos" w:cs="Times New Roman"/>
          <w:color w:val="16282B"/>
          <w:sz w:val="22"/>
          <w:szCs w:val="22"/>
        </w:rPr>
        <w:t>oegankelijk</w:t>
      </w:r>
      <w:r>
        <w:rPr>
          <w:rFonts w:eastAsia="Aptos" w:cs="Times New Roman"/>
          <w:color w:val="16282B"/>
          <w:sz w:val="22"/>
          <w:szCs w:val="22"/>
        </w:rPr>
        <w:t xml:space="preserve"> zijn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voor zwaar bouwverkeer.</w:t>
      </w:r>
    </w:p>
    <w:p w14:paraId="359FE645" w14:textId="77777777" w:rsidR="004A07BA" w:rsidRPr="00FC014F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Indien er op de erfscheiding gebouwd wordt, is schriftelijke toestemming van de buren vereist.</w:t>
      </w:r>
    </w:p>
    <w:p w14:paraId="5251AC66" w14:textId="77777777" w:rsidR="004A07BA" w:rsidRPr="00AE48C3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AE48C3">
        <w:rPr>
          <w:rFonts w:eastAsia="Times New Roman" w:cs="Times New Roman"/>
          <w:b/>
          <w:bCs/>
          <w:sz w:val="28"/>
          <w:szCs w:val="28"/>
        </w:rPr>
        <w:t>Algemeen:</w:t>
      </w:r>
    </w:p>
    <w:p w14:paraId="224FB2E7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Het r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egelen en aanleggen van tijdelijke nutsvoorzieningen (stroom </w:t>
      </w:r>
      <w:r>
        <w:rPr>
          <w:rFonts w:eastAsia="Aptos" w:cs="Times New Roman"/>
          <w:color w:val="16282B"/>
          <w:sz w:val="22"/>
          <w:szCs w:val="22"/>
        </w:rPr>
        <w:t xml:space="preserve">&amp; </w:t>
      </w:r>
      <w:r w:rsidRPr="00AE48C3">
        <w:rPr>
          <w:rFonts w:eastAsia="Aptos" w:cs="Times New Roman"/>
          <w:color w:val="16282B"/>
          <w:sz w:val="22"/>
          <w:szCs w:val="22"/>
        </w:rPr>
        <w:t>water) van</w:t>
      </w:r>
      <w:r>
        <w:rPr>
          <w:rFonts w:eastAsia="Aptos" w:cs="Times New Roman"/>
          <w:color w:val="16282B"/>
          <w:sz w:val="22"/>
          <w:szCs w:val="22"/>
        </w:rPr>
        <w:t>af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</w:t>
      </w:r>
      <w:r>
        <w:rPr>
          <w:rFonts w:eastAsia="Aptos" w:cs="Times New Roman"/>
          <w:color w:val="16282B"/>
          <w:sz w:val="22"/>
          <w:szCs w:val="22"/>
        </w:rPr>
        <w:t xml:space="preserve">de 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aansluiting </w:t>
      </w:r>
      <w:r>
        <w:rPr>
          <w:rFonts w:eastAsia="Aptos" w:cs="Times New Roman"/>
          <w:color w:val="16282B"/>
          <w:sz w:val="22"/>
          <w:szCs w:val="22"/>
        </w:rPr>
        <w:t xml:space="preserve">bij de weg, 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tot </w:t>
      </w:r>
      <w:r>
        <w:rPr>
          <w:rFonts w:eastAsia="Aptos" w:cs="Times New Roman"/>
          <w:color w:val="16282B"/>
          <w:sz w:val="22"/>
          <w:szCs w:val="22"/>
        </w:rPr>
        <w:t xml:space="preserve">aan de </w:t>
      </w:r>
      <w:r w:rsidRPr="00AE48C3">
        <w:rPr>
          <w:rFonts w:eastAsia="Aptos" w:cs="Times New Roman"/>
          <w:color w:val="16282B"/>
          <w:sz w:val="22"/>
          <w:szCs w:val="22"/>
        </w:rPr>
        <w:t>bouwmeterkast</w:t>
      </w:r>
      <w:r>
        <w:rPr>
          <w:rFonts w:eastAsia="Aptos" w:cs="Times New Roman"/>
          <w:color w:val="16282B"/>
          <w:sz w:val="22"/>
          <w:szCs w:val="22"/>
        </w:rPr>
        <w:t>. Ervan u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itgaande dat dit niet meer bedraagt </w:t>
      </w:r>
      <w:r>
        <w:rPr>
          <w:rFonts w:eastAsia="Aptos" w:cs="Times New Roman"/>
          <w:color w:val="16282B"/>
          <w:sz w:val="22"/>
          <w:szCs w:val="22"/>
        </w:rPr>
        <w:t>dan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25m1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668F0655" w14:textId="77777777" w:rsidR="004A07BA" w:rsidRPr="00010FEE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WKB</w:t>
      </w:r>
      <w:r>
        <w:rPr>
          <w:rFonts w:eastAsia="Aptos" w:cs="Times New Roman"/>
          <w:color w:val="16282B"/>
          <w:sz w:val="22"/>
          <w:szCs w:val="22"/>
        </w:rPr>
        <w:t>-</w:t>
      </w:r>
      <w:r w:rsidRPr="00AE48C3">
        <w:rPr>
          <w:rFonts w:eastAsia="Aptos" w:cs="Times New Roman"/>
          <w:color w:val="16282B"/>
          <w:sz w:val="22"/>
          <w:szCs w:val="22"/>
        </w:rPr>
        <w:t>rapportages en werkzaamheden</w:t>
      </w:r>
    </w:p>
    <w:p w14:paraId="17F2D07C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BENG</w:t>
      </w:r>
      <w:r>
        <w:rPr>
          <w:rFonts w:eastAsia="Aptos" w:cs="Times New Roman"/>
          <w:color w:val="16282B"/>
          <w:sz w:val="22"/>
          <w:szCs w:val="22"/>
        </w:rPr>
        <w:t>-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rapportages en werkzaamheden die daarmee verband </w:t>
      </w:r>
      <w:r>
        <w:rPr>
          <w:rFonts w:eastAsia="Aptos" w:cs="Times New Roman"/>
          <w:color w:val="16282B"/>
          <w:sz w:val="22"/>
          <w:szCs w:val="22"/>
        </w:rPr>
        <w:t>houden, bijvoorbeeld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luchtdicht maken van de woning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5934E436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Ontwerpkosten</w:t>
      </w:r>
      <w:r>
        <w:rPr>
          <w:rFonts w:eastAsia="Aptos" w:cs="Times New Roman"/>
          <w:color w:val="16282B"/>
          <w:sz w:val="22"/>
          <w:szCs w:val="22"/>
        </w:rPr>
        <w:t xml:space="preserve">, </w:t>
      </w:r>
      <w:r w:rsidRPr="00AE48C3">
        <w:rPr>
          <w:rFonts w:eastAsia="Aptos" w:cs="Times New Roman"/>
          <w:color w:val="16282B"/>
          <w:sz w:val="22"/>
          <w:szCs w:val="22"/>
        </w:rPr>
        <w:t>bouwkundig tekenwerk</w:t>
      </w:r>
      <w:r>
        <w:rPr>
          <w:rFonts w:eastAsia="Aptos" w:cs="Times New Roman"/>
          <w:color w:val="16282B"/>
          <w:sz w:val="22"/>
          <w:szCs w:val="22"/>
        </w:rPr>
        <w:t xml:space="preserve"> en </w:t>
      </w:r>
      <w:r w:rsidRPr="00AE48C3">
        <w:rPr>
          <w:rFonts w:eastAsia="Aptos" w:cs="Times New Roman"/>
          <w:color w:val="16282B"/>
          <w:sz w:val="22"/>
          <w:szCs w:val="22"/>
        </w:rPr>
        <w:t>constructieberekeningen.</w:t>
      </w:r>
    </w:p>
    <w:p w14:paraId="5D23CA2D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CAR en aansprakelijkheidsverzekeringen.</w:t>
      </w:r>
    </w:p>
    <w:p w14:paraId="41100307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Het a</w:t>
      </w:r>
      <w:r w:rsidRPr="00AE48C3">
        <w:rPr>
          <w:rFonts w:eastAsia="Aptos" w:cs="Times New Roman"/>
          <w:color w:val="16282B"/>
          <w:sz w:val="22"/>
          <w:szCs w:val="22"/>
        </w:rPr>
        <w:t>fvoeren van afval.</w:t>
      </w:r>
    </w:p>
    <w:p w14:paraId="1E5105DA" w14:textId="77777777" w:rsidR="004A07BA" w:rsidRPr="00B978D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b/>
          <w:bCs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Overige bouwplaats voorzieningen die nodig zijn voor een goede uitvoering van de bouw.</w:t>
      </w:r>
    </w:p>
    <w:p w14:paraId="255A3BA9" w14:textId="77777777" w:rsid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indschoonmaak bestaat uit: </w:t>
      </w:r>
      <w:r>
        <w:rPr>
          <w:rFonts w:eastAsia="Aptos" w:cs="Times New Roman"/>
          <w:color w:val="16282B"/>
          <w:sz w:val="22"/>
          <w:szCs w:val="22"/>
        </w:rPr>
        <w:t>het b</w:t>
      </w:r>
      <w:r w:rsidRPr="00AE48C3">
        <w:rPr>
          <w:rFonts w:eastAsia="Aptos" w:cs="Times New Roman"/>
          <w:color w:val="16282B"/>
          <w:sz w:val="22"/>
          <w:szCs w:val="22"/>
        </w:rPr>
        <w:t>ezemschoon maken van de woning</w:t>
      </w:r>
      <w:r>
        <w:rPr>
          <w:rFonts w:eastAsia="Aptos" w:cs="Times New Roman"/>
          <w:color w:val="16282B"/>
          <w:sz w:val="22"/>
          <w:szCs w:val="22"/>
        </w:rPr>
        <w:t xml:space="preserve"> en het </w:t>
      </w:r>
      <w:r w:rsidRPr="00AE48C3">
        <w:rPr>
          <w:rFonts w:eastAsia="Aptos" w:cs="Times New Roman"/>
          <w:color w:val="16282B"/>
          <w:sz w:val="22"/>
          <w:szCs w:val="22"/>
        </w:rPr>
        <w:t>opruimen van grof bouw en sloopafval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11AF9678" w14:textId="77777777" w:rsidR="004A07BA" w:rsidRPr="00FF19EC" w:rsidRDefault="004A07BA" w:rsidP="004A07BA">
      <w:pPr>
        <w:numPr>
          <w:ilvl w:val="0"/>
          <w:numId w:val="3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FF19EC">
        <w:rPr>
          <w:rFonts w:eastAsia="Aptos" w:cs="Times New Roman"/>
          <w:color w:val="16282B"/>
          <w:sz w:val="22"/>
          <w:szCs w:val="22"/>
        </w:rPr>
        <w:t>Eventuele bouwgarantie is niet in de basisprijs opgenomen, mocht dit gewenst zijn kunnen we dat verzorgen voor €3500.- excl. BTW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182C256E" w14:textId="77777777" w:rsidR="004A07BA" w:rsidRDefault="004A07BA" w:rsidP="004A07BA">
      <w:pPr>
        <w:spacing w:after="0" w:line="240" w:lineRule="auto"/>
        <w:rPr>
          <w:rFonts w:eastAsia="Aptos" w:cs="Times New Roman"/>
          <w:b/>
          <w:bCs/>
          <w:color w:val="16282B"/>
          <w:sz w:val="28"/>
          <w:szCs w:val="28"/>
        </w:rPr>
      </w:pPr>
    </w:p>
    <w:p w14:paraId="70A4AA66" w14:textId="77777777" w:rsidR="004A07BA" w:rsidRDefault="004A07BA" w:rsidP="004A07BA">
      <w:pPr>
        <w:spacing w:after="0" w:line="240" w:lineRule="auto"/>
        <w:rPr>
          <w:rFonts w:eastAsia="Aptos" w:cs="Times New Roman"/>
          <w:b/>
          <w:bCs/>
          <w:color w:val="16282B"/>
          <w:sz w:val="22"/>
          <w:szCs w:val="22"/>
        </w:rPr>
      </w:pPr>
      <w:r w:rsidRPr="00FC014F">
        <w:rPr>
          <w:rFonts w:eastAsia="Aptos" w:cs="Times New Roman"/>
          <w:b/>
          <w:bCs/>
          <w:color w:val="16282B"/>
          <w:sz w:val="28"/>
          <w:szCs w:val="28"/>
        </w:rPr>
        <w:t>Grondwerk</w:t>
      </w:r>
      <w:r w:rsidRPr="00FC014F">
        <w:rPr>
          <w:rFonts w:eastAsia="Aptos" w:cs="Times New Roman"/>
          <w:b/>
          <w:bCs/>
          <w:color w:val="16282B"/>
          <w:sz w:val="22"/>
          <w:szCs w:val="22"/>
        </w:rPr>
        <w:t>:</w:t>
      </w:r>
    </w:p>
    <w:p w14:paraId="782A0928" w14:textId="77777777" w:rsidR="004A07BA" w:rsidRPr="00724052" w:rsidRDefault="004A07BA" w:rsidP="004A07BA">
      <w:pPr>
        <w:pStyle w:val="Lijstalinea"/>
        <w:numPr>
          <w:ilvl w:val="0"/>
          <w:numId w:val="4"/>
        </w:numPr>
        <w:spacing w:after="0" w:line="240" w:lineRule="auto"/>
        <w:rPr>
          <w:rFonts w:eastAsia="Aptos" w:cs="Times New Roman"/>
          <w:b/>
          <w:bCs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KempíQ</w:t>
      </w:r>
      <w:r w:rsidRPr="00724052">
        <w:rPr>
          <w:rFonts w:eastAsia="Aptos" w:cs="Times New Roman"/>
          <w:color w:val="16282B"/>
          <w:sz w:val="22"/>
          <w:szCs w:val="22"/>
        </w:rPr>
        <w:t xml:space="preserve"> verzorg</w:t>
      </w:r>
      <w:r>
        <w:rPr>
          <w:rFonts w:eastAsia="Aptos" w:cs="Times New Roman"/>
          <w:color w:val="16282B"/>
          <w:sz w:val="22"/>
          <w:szCs w:val="22"/>
        </w:rPr>
        <w:t>t</w:t>
      </w:r>
      <w:r w:rsidRPr="00724052">
        <w:rPr>
          <w:rFonts w:eastAsia="Aptos" w:cs="Times New Roman"/>
          <w:color w:val="16282B"/>
          <w:sz w:val="22"/>
          <w:szCs w:val="22"/>
        </w:rPr>
        <w:t xml:space="preserve"> het grond- en graafwerk voor de te bouwen woning</w:t>
      </w:r>
      <w:r>
        <w:rPr>
          <w:rFonts w:eastAsia="Aptos" w:cs="Times New Roman"/>
          <w:color w:val="16282B"/>
          <w:sz w:val="22"/>
          <w:szCs w:val="22"/>
        </w:rPr>
        <w:t>, g</w:t>
      </w:r>
      <w:r w:rsidRPr="00724052">
        <w:rPr>
          <w:rFonts w:eastAsia="Aptos" w:cs="Times New Roman"/>
          <w:color w:val="16282B"/>
          <w:sz w:val="22"/>
          <w:szCs w:val="22"/>
        </w:rPr>
        <w:t xml:space="preserve">rondafvoer is hierbij niet opgenomen. De uitkomende grond wordt op depot op het kavel geplaatst en kan in een later stadium door derden verwerkt worden in de tuin. </w:t>
      </w:r>
    </w:p>
    <w:p w14:paraId="7FAE3857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Onder de fundering wordt ±10 cm vul</w:t>
      </w:r>
      <w:r>
        <w:rPr>
          <w:rFonts w:eastAsia="Aptos" w:cs="Times New Roman"/>
          <w:color w:val="16282B"/>
          <w:sz w:val="22"/>
          <w:szCs w:val="22"/>
        </w:rPr>
        <w:t>-</w:t>
      </w:r>
      <w:r w:rsidRPr="00AE48C3">
        <w:rPr>
          <w:rFonts w:eastAsia="Aptos" w:cs="Times New Roman"/>
          <w:color w:val="16282B"/>
          <w:sz w:val="22"/>
          <w:szCs w:val="22"/>
        </w:rPr>
        <w:t>zand aangebracht.</w:t>
      </w:r>
    </w:p>
    <w:p w14:paraId="59B468B3" w14:textId="77777777" w:rsidR="004A07BA" w:rsidRPr="005905C4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Rondom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de fund</w:t>
      </w:r>
      <w:r>
        <w:rPr>
          <w:rFonts w:eastAsia="Aptos" w:cs="Times New Roman"/>
          <w:color w:val="16282B"/>
          <w:sz w:val="22"/>
          <w:szCs w:val="22"/>
        </w:rPr>
        <w:t>ering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wordt er aangevuld met de aanwezige grond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7921880B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Er wordt een verhard puinplein aangebracht, dit blijft na de bouw eigendom van de opdrachtgever.</w:t>
      </w:r>
    </w:p>
    <w:p w14:paraId="4CED76B9" w14:textId="0332A919" w:rsidR="004A07BA" w:rsidRP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Geen bemalingen opgenomen, </w:t>
      </w:r>
      <w:r>
        <w:rPr>
          <w:rFonts w:eastAsia="Aptos" w:cs="Times New Roman"/>
          <w:color w:val="16282B"/>
          <w:sz w:val="22"/>
          <w:szCs w:val="22"/>
        </w:rPr>
        <w:t xml:space="preserve">ervan </w:t>
      </w:r>
      <w:r w:rsidRPr="00AE48C3">
        <w:rPr>
          <w:rFonts w:eastAsia="Aptos" w:cs="Times New Roman"/>
          <w:color w:val="16282B"/>
          <w:sz w:val="22"/>
          <w:szCs w:val="22"/>
        </w:rPr>
        <w:t>uitgaande dat dit niet van toepassing is. (Grondwaterpeil moet onder de 120</w:t>
      </w:r>
      <w:r>
        <w:rPr>
          <w:rFonts w:eastAsia="Aptos" w:cs="Times New Roman"/>
          <w:color w:val="16282B"/>
          <w:sz w:val="22"/>
          <w:szCs w:val="22"/>
        </w:rPr>
        <w:t>cm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onder </w:t>
      </w:r>
      <w:r>
        <w:rPr>
          <w:rFonts w:eastAsia="Aptos" w:cs="Times New Roman"/>
          <w:color w:val="16282B"/>
          <w:sz w:val="22"/>
          <w:szCs w:val="22"/>
        </w:rPr>
        <w:t>p</w:t>
      </w:r>
      <w:r w:rsidRPr="00AE48C3">
        <w:rPr>
          <w:rFonts w:eastAsia="Aptos" w:cs="Times New Roman"/>
          <w:color w:val="16282B"/>
          <w:sz w:val="22"/>
          <w:szCs w:val="22"/>
        </w:rPr>
        <w:t>eil zitten)</w:t>
      </w:r>
    </w:p>
    <w:p w14:paraId="4CF07BFC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lastRenderedPageBreak/>
        <w:t>Ervan u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itgaande </w:t>
      </w:r>
      <w:r>
        <w:rPr>
          <w:rFonts w:eastAsia="Aptos" w:cs="Times New Roman"/>
          <w:color w:val="16282B"/>
          <w:sz w:val="22"/>
          <w:szCs w:val="22"/>
        </w:rPr>
        <w:t>dat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grond </w:t>
      </w:r>
      <w:r>
        <w:rPr>
          <w:rFonts w:eastAsia="Aptos" w:cs="Times New Roman"/>
          <w:color w:val="16282B"/>
          <w:sz w:val="22"/>
          <w:szCs w:val="22"/>
        </w:rPr>
        <w:t xml:space="preserve">schoon is en geen obstakels bevat. </w:t>
      </w:r>
    </w:p>
    <w:p w14:paraId="40D15826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Ervan u</w:t>
      </w:r>
      <w:r w:rsidRPr="00AE48C3">
        <w:rPr>
          <w:rFonts w:eastAsia="Aptos" w:cs="Times New Roman"/>
          <w:color w:val="16282B"/>
          <w:sz w:val="22"/>
          <w:szCs w:val="22"/>
        </w:rPr>
        <w:t>itgaande dat er geen leidingen door het perceel lopen.</w:t>
      </w:r>
    </w:p>
    <w:p w14:paraId="3A2F8F55" w14:textId="77777777" w:rsidR="004A07BA" w:rsidRPr="00AE48C3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AE48C3">
        <w:rPr>
          <w:rFonts w:eastAsia="Times New Roman" w:cs="Times New Roman"/>
          <w:b/>
          <w:bCs/>
          <w:sz w:val="28"/>
          <w:szCs w:val="28"/>
        </w:rPr>
        <w:t xml:space="preserve">Fundatie en </w:t>
      </w:r>
      <w:r>
        <w:rPr>
          <w:rFonts w:eastAsia="Times New Roman" w:cs="Times New Roman"/>
          <w:b/>
          <w:bCs/>
          <w:sz w:val="28"/>
          <w:szCs w:val="28"/>
        </w:rPr>
        <w:t>de begane grond</w:t>
      </w:r>
      <w:r w:rsidRPr="00AE48C3">
        <w:rPr>
          <w:rFonts w:eastAsia="Times New Roman" w:cs="Times New Roman"/>
          <w:b/>
          <w:bCs/>
          <w:sz w:val="28"/>
          <w:szCs w:val="28"/>
        </w:rPr>
        <w:t>vloer:</w:t>
      </w:r>
    </w:p>
    <w:p w14:paraId="4D9A8E70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Strokenfundering incl</w:t>
      </w:r>
      <w:r>
        <w:rPr>
          <w:rFonts w:eastAsia="Aptos" w:cs="Times New Roman"/>
          <w:color w:val="16282B"/>
          <w:sz w:val="22"/>
          <w:szCs w:val="22"/>
        </w:rPr>
        <w:t>usief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wapening </w:t>
      </w:r>
      <w:r>
        <w:rPr>
          <w:rFonts w:eastAsia="Aptos" w:cs="Times New Roman"/>
          <w:color w:val="16282B"/>
          <w:sz w:val="22"/>
          <w:szCs w:val="22"/>
        </w:rPr>
        <w:t>conform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het constructierapport</w:t>
      </w:r>
      <w:r>
        <w:rPr>
          <w:rFonts w:eastAsia="Aptos" w:cs="Times New Roman"/>
          <w:color w:val="16282B"/>
          <w:sz w:val="22"/>
          <w:szCs w:val="22"/>
        </w:rPr>
        <w:t xml:space="preserve">. Definitieve fundering is afhankelijk van het sonderingsonderzoek en de paalberekening. </w:t>
      </w:r>
    </w:p>
    <w:p w14:paraId="3D57415E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Het o</w:t>
      </w:r>
      <w:r w:rsidRPr="00AE48C3">
        <w:rPr>
          <w:rFonts w:eastAsia="Aptos" w:cs="Times New Roman"/>
          <w:color w:val="16282B"/>
          <w:sz w:val="22"/>
          <w:szCs w:val="22"/>
        </w:rPr>
        <w:t>pmetselen</w:t>
      </w:r>
      <w:r>
        <w:rPr>
          <w:rFonts w:eastAsia="Aptos" w:cs="Times New Roman"/>
          <w:color w:val="16282B"/>
          <w:sz w:val="22"/>
          <w:szCs w:val="22"/>
        </w:rPr>
        <w:t xml:space="preserve"> van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fundering tot</w:t>
      </w:r>
      <w:r>
        <w:rPr>
          <w:rFonts w:eastAsia="Aptos" w:cs="Times New Roman"/>
          <w:color w:val="16282B"/>
          <w:sz w:val="22"/>
          <w:szCs w:val="22"/>
        </w:rPr>
        <w:t xml:space="preserve"> aan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onderzijde </w:t>
      </w:r>
      <w:r>
        <w:rPr>
          <w:rFonts w:eastAsia="Aptos" w:cs="Times New Roman"/>
          <w:color w:val="16282B"/>
          <w:sz w:val="22"/>
          <w:szCs w:val="22"/>
        </w:rPr>
        <w:t>van de begane grond</w:t>
      </w:r>
      <w:r w:rsidRPr="00AE48C3">
        <w:rPr>
          <w:rFonts w:eastAsia="Aptos" w:cs="Times New Roman"/>
          <w:color w:val="16282B"/>
          <w:sz w:val="22"/>
          <w:szCs w:val="22"/>
        </w:rPr>
        <w:t>vloer middels BIA blokken.</w:t>
      </w:r>
    </w:p>
    <w:p w14:paraId="57739574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De </w:t>
      </w:r>
      <w:r>
        <w:rPr>
          <w:rFonts w:eastAsia="Aptos" w:cs="Times New Roman"/>
          <w:color w:val="16282B"/>
          <w:sz w:val="22"/>
          <w:szCs w:val="22"/>
        </w:rPr>
        <w:t>begane grond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vloer wordt uitgevoerd met een prefab plaatvloer, deze is voorzien van isolatie aan de onderzijde </w:t>
      </w:r>
      <w:r>
        <w:rPr>
          <w:rFonts w:eastAsia="Aptos" w:cs="Times New Roman"/>
          <w:color w:val="16282B"/>
          <w:sz w:val="22"/>
          <w:szCs w:val="22"/>
        </w:rPr>
        <w:t>volgens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de BENG eisen.</w:t>
      </w:r>
    </w:p>
    <w:p w14:paraId="083968F9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k</w:t>
      </w:r>
      <w:r w:rsidRPr="00AE48C3">
        <w:rPr>
          <w:rFonts w:eastAsia="Aptos" w:cs="Times New Roman"/>
          <w:color w:val="16282B"/>
          <w:sz w:val="22"/>
          <w:szCs w:val="22"/>
        </w:rPr>
        <w:t>ruipruimte is +/- 50cm diep en deze wordt geventileerd middels roosters.</w:t>
      </w:r>
    </w:p>
    <w:p w14:paraId="1D7CC62A" w14:textId="77777777" w:rsidR="004A07BA" w:rsidRPr="00FC014F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Meterkastplaat met invoerleidingen.</w:t>
      </w:r>
    </w:p>
    <w:p w14:paraId="56CB0B74" w14:textId="77777777" w:rsidR="004A07BA" w:rsidRPr="00AE48C3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AE48C3">
        <w:rPr>
          <w:rFonts w:eastAsia="Times New Roman" w:cs="Times New Roman"/>
          <w:b/>
          <w:bCs/>
          <w:sz w:val="28"/>
          <w:szCs w:val="28"/>
        </w:rPr>
        <w:t xml:space="preserve">Uitvoering </w:t>
      </w:r>
      <w:r>
        <w:rPr>
          <w:rFonts w:eastAsia="Times New Roman" w:cs="Times New Roman"/>
          <w:b/>
          <w:bCs/>
          <w:sz w:val="28"/>
          <w:szCs w:val="28"/>
        </w:rPr>
        <w:t>binnen-</w:t>
      </w:r>
      <w:r w:rsidRPr="00AE48C3">
        <w:rPr>
          <w:rFonts w:eastAsia="Times New Roman" w:cs="Times New Roman"/>
          <w:b/>
          <w:bCs/>
          <w:sz w:val="28"/>
          <w:szCs w:val="28"/>
        </w:rPr>
        <w:t xml:space="preserve"> en </w:t>
      </w:r>
      <w:r>
        <w:rPr>
          <w:rFonts w:eastAsia="Times New Roman" w:cs="Times New Roman"/>
          <w:b/>
          <w:bCs/>
          <w:sz w:val="28"/>
          <w:szCs w:val="28"/>
        </w:rPr>
        <w:t>buiten</w:t>
      </w:r>
      <w:r w:rsidRPr="00AE48C3">
        <w:rPr>
          <w:rFonts w:eastAsia="Times New Roman" w:cs="Times New Roman"/>
          <w:b/>
          <w:bCs/>
          <w:sz w:val="28"/>
          <w:szCs w:val="28"/>
        </w:rPr>
        <w:t xml:space="preserve">wanden </w:t>
      </w:r>
      <w:r>
        <w:rPr>
          <w:rFonts w:eastAsia="Times New Roman" w:cs="Times New Roman"/>
          <w:b/>
          <w:bCs/>
          <w:sz w:val="28"/>
          <w:szCs w:val="28"/>
        </w:rPr>
        <w:t>begane grond en eerste verdieping</w:t>
      </w:r>
      <w:r w:rsidRPr="00AE48C3">
        <w:rPr>
          <w:rFonts w:eastAsia="Times New Roman" w:cs="Times New Roman"/>
          <w:b/>
          <w:bCs/>
          <w:sz w:val="28"/>
          <w:szCs w:val="28"/>
        </w:rPr>
        <w:t>:</w:t>
      </w:r>
    </w:p>
    <w:p w14:paraId="468344F2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Binnenwanden </w:t>
      </w:r>
      <w:r>
        <w:rPr>
          <w:rFonts w:eastAsia="Aptos" w:cs="Times New Roman"/>
          <w:color w:val="16282B"/>
          <w:sz w:val="22"/>
          <w:szCs w:val="22"/>
        </w:rPr>
        <w:t xml:space="preserve">vervaardigd van </w:t>
      </w:r>
      <w:r w:rsidRPr="00AE48C3">
        <w:rPr>
          <w:rFonts w:eastAsia="Aptos" w:cs="Times New Roman"/>
          <w:color w:val="16282B"/>
          <w:sz w:val="22"/>
          <w:szCs w:val="22"/>
        </w:rPr>
        <w:t>kalkzandsteen</w:t>
      </w:r>
      <w:r>
        <w:rPr>
          <w:rFonts w:eastAsia="Aptos" w:cs="Times New Roman"/>
          <w:color w:val="16282B"/>
          <w:sz w:val="22"/>
          <w:szCs w:val="22"/>
        </w:rPr>
        <w:t>/ porotherm</w:t>
      </w:r>
      <w:r w:rsidRPr="00AE48C3">
        <w:rPr>
          <w:rFonts w:eastAsia="Aptos" w:cs="Times New Roman"/>
          <w:color w:val="16282B"/>
          <w:sz w:val="22"/>
          <w:szCs w:val="22"/>
        </w:rPr>
        <w:t>.</w:t>
      </w:r>
    </w:p>
    <w:p w14:paraId="34F8CFA8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Spouwisolatie volgens </w:t>
      </w:r>
      <w:r>
        <w:rPr>
          <w:rFonts w:eastAsia="Aptos" w:cs="Times New Roman"/>
          <w:color w:val="16282B"/>
          <w:sz w:val="22"/>
          <w:szCs w:val="22"/>
        </w:rPr>
        <w:t xml:space="preserve">de </w:t>
      </w:r>
      <w:r w:rsidRPr="00AE48C3">
        <w:rPr>
          <w:rFonts w:eastAsia="Aptos" w:cs="Times New Roman"/>
          <w:color w:val="16282B"/>
          <w:sz w:val="22"/>
          <w:szCs w:val="22"/>
        </w:rPr>
        <w:t>BENG eisen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48432E68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Gevelsteen </w:t>
      </w:r>
      <w:r w:rsidRPr="003D1CAE">
        <w:rPr>
          <w:rFonts w:eastAsia="Aptos" w:cs="Times New Roman"/>
          <w:color w:val="16282B"/>
          <w:sz w:val="22"/>
          <w:szCs w:val="22"/>
        </w:rPr>
        <w:t>KQ110 (KempíQ)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metselwerk in </w:t>
      </w:r>
      <w:r>
        <w:rPr>
          <w:rFonts w:eastAsia="Aptos" w:cs="Times New Roman"/>
          <w:color w:val="16282B"/>
          <w:sz w:val="22"/>
          <w:szCs w:val="22"/>
        </w:rPr>
        <w:t>kruis</w:t>
      </w:r>
      <w:r w:rsidRPr="00AE48C3">
        <w:rPr>
          <w:rFonts w:eastAsia="Aptos" w:cs="Times New Roman"/>
          <w:color w:val="16282B"/>
          <w:sz w:val="22"/>
          <w:szCs w:val="22"/>
        </w:rPr>
        <w:t>verband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54582578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Voegwerk platvol ruw geborsteld</w:t>
      </w:r>
      <w:r>
        <w:rPr>
          <w:rFonts w:eastAsia="Aptos" w:cs="Times New Roman"/>
          <w:color w:val="16282B"/>
          <w:sz w:val="22"/>
          <w:szCs w:val="22"/>
        </w:rPr>
        <w:t>.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(kleur nader te bepalen)</w:t>
      </w:r>
    </w:p>
    <w:p w14:paraId="54A256B1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Hardstenen onder</w:t>
      </w:r>
      <w:r>
        <w:rPr>
          <w:rFonts w:eastAsia="Aptos" w:cs="Times New Roman"/>
          <w:color w:val="16282B"/>
          <w:sz w:val="22"/>
          <w:szCs w:val="22"/>
        </w:rPr>
        <w:t>-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en bovendorpels volgens tekening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72E4A5EE" w14:textId="77777777" w:rsidR="004A07BA" w:rsidRPr="00E666A9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H</w:t>
      </w:r>
      <w:r w:rsidRPr="00AE48C3">
        <w:rPr>
          <w:rFonts w:eastAsia="Aptos" w:cs="Times New Roman"/>
          <w:color w:val="16282B"/>
          <w:sz w:val="22"/>
          <w:szCs w:val="22"/>
        </w:rPr>
        <w:t>outen kozijnen en deuren met Kempische profilering volgens tekening</w:t>
      </w:r>
      <w:r>
        <w:rPr>
          <w:rFonts w:eastAsia="Aptos" w:cs="Times New Roman"/>
          <w:color w:val="16282B"/>
          <w:sz w:val="22"/>
          <w:szCs w:val="22"/>
        </w:rPr>
        <w:t xml:space="preserve">, worden 2x gegrond aangeleverd. </w:t>
      </w:r>
    </w:p>
    <w:p w14:paraId="48BE8F4D" w14:textId="77777777" w:rsidR="004A07BA" w:rsidRPr="00F74EBF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F74EBF">
        <w:rPr>
          <w:rFonts w:eastAsia="Aptos" w:cs="Times New Roman"/>
          <w:color w:val="16282B"/>
          <w:sz w:val="22"/>
          <w:szCs w:val="22"/>
        </w:rPr>
        <w:t xml:space="preserve">Dakramen Velux classico </w:t>
      </w:r>
      <w:r>
        <w:rPr>
          <w:rFonts w:eastAsia="Aptos" w:cs="Times New Roman"/>
          <w:color w:val="16282B"/>
          <w:sz w:val="22"/>
          <w:szCs w:val="22"/>
        </w:rPr>
        <w:t>in</w:t>
      </w:r>
      <w:r w:rsidRPr="00F74EBF">
        <w:rPr>
          <w:rFonts w:eastAsia="Aptos" w:cs="Times New Roman"/>
          <w:color w:val="16282B"/>
          <w:sz w:val="22"/>
          <w:szCs w:val="22"/>
        </w:rPr>
        <w:t>clusief de aftimmeringen.</w:t>
      </w:r>
    </w:p>
    <w:p w14:paraId="518C4FEB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 xml:space="preserve">Beglazing HR++ </w:t>
      </w:r>
      <w:r>
        <w:rPr>
          <w:rFonts w:eastAsia="Aptos" w:cs="Times New Roman"/>
          <w:color w:val="16282B"/>
          <w:sz w:val="22"/>
          <w:szCs w:val="22"/>
        </w:rPr>
        <w:t>met aluminium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kaders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0EE2C723" w14:textId="77777777" w:rsidR="004A07BA" w:rsidRDefault="004A07BA" w:rsidP="004A07BA">
      <w:pPr>
        <w:pStyle w:val="Lijstalinea"/>
        <w:numPr>
          <w:ilvl w:val="0"/>
          <w:numId w:val="13"/>
        </w:numPr>
        <w:rPr>
          <w:rFonts w:eastAsia="Aptos" w:cs="Times New Roman"/>
          <w:color w:val="16282B"/>
          <w:sz w:val="22"/>
          <w:szCs w:val="22"/>
        </w:rPr>
      </w:pPr>
      <w:r w:rsidRPr="00C2642F">
        <w:rPr>
          <w:rFonts w:eastAsia="Aptos" w:cs="Times New Roman"/>
          <w:color w:val="16282B"/>
          <w:sz w:val="22"/>
          <w:szCs w:val="22"/>
        </w:rPr>
        <w:t>De eerste verdiepingsvloer is een kanaalplaatvloer.</w:t>
      </w:r>
    </w:p>
    <w:p w14:paraId="2CFE383F" w14:textId="77777777" w:rsidR="004A07BA" w:rsidRPr="00C2642F" w:rsidRDefault="004A07BA" w:rsidP="004A07BA">
      <w:pPr>
        <w:pStyle w:val="Lijstalinea"/>
        <w:numPr>
          <w:ilvl w:val="0"/>
          <w:numId w:val="13"/>
        </w:numPr>
        <w:rPr>
          <w:rFonts w:eastAsia="Aptos" w:cs="Times New Roman"/>
          <w:color w:val="16282B"/>
          <w:sz w:val="22"/>
          <w:szCs w:val="22"/>
        </w:rPr>
      </w:pPr>
      <w:r w:rsidRPr="00C2642F">
        <w:rPr>
          <w:rFonts w:eastAsia="Aptos" w:cs="Times New Roman"/>
          <w:color w:val="16282B"/>
          <w:sz w:val="22"/>
          <w:szCs w:val="22"/>
        </w:rPr>
        <w:t>Binnenwanden</w:t>
      </w:r>
      <w:r>
        <w:rPr>
          <w:rFonts w:eastAsia="Aptos" w:cs="Times New Roman"/>
          <w:color w:val="16282B"/>
          <w:sz w:val="22"/>
          <w:szCs w:val="22"/>
        </w:rPr>
        <w:t xml:space="preserve"> op de verdieping</w:t>
      </w:r>
      <w:r w:rsidRPr="00C2642F">
        <w:rPr>
          <w:rFonts w:eastAsia="Aptos" w:cs="Times New Roman"/>
          <w:color w:val="16282B"/>
          <w:sz w:val="22"/>
          <w:szCs w:val="22"/>
        </w:rPr>
        <w:t xml:space="preserve"> zijn uitgevoerd in Prefab HSB: regelwerk met isolatie en aan twee zijden voorzien van gipsplaten.</w:t>
      </w:r>
    </w:p>
    <w:p w14:paraId="2FC09B02" w14:textId="77777777" w:rsidR="004A07BA" w:rsidRPr="00223C60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223C60">
        <w:rPr>
          <w:rFonts w:eastAsia="Times New Roman" w:cs="Times New Roman"/>
          <w:b/>
          <w:bCs/>
          <w:sz w:val="28"/>
          <w:szCs w:val="28"/>
        </w:rPr>
        <w:t>Dak:</w:t>
      </w:r>
    </w:p>
    <w:p w14:paraId="0B077891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d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akplaten </w:t>
      </w:r>
      <w:r>
        <w:rPr>
          <w:rFonts w:eastAsia="Aptos" w:cs="Times New Roman"/>
          <w:color w:val="16282B"/>
          <w:sz w:val="22"/>
          <w:szCs w:val="22"/>
        </w:rPr>
        <w:t xml:space="preserve">worden 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prefab </w:t>
      </w:r>
      <w:r>
        <w:rPr>
          <w:rFonts w:eastAsia="Aptos" w:cs="Times New Roman"/>
          <w:color w:val="16282B"/>
          <w:sz w:val="22"/>
          <w:szCs w:val="22"/>
        </w:rPr>
        <w:t xml:space="preserve">gemaakt </w:t>
      </w:r>
      <w:r w:rsidRPr="00AE48C3">
        <w:rPr>
          <w:rFonts w:eastAsia="Aptos" w:cs="Times New Roman"/>
          <w:color w:val="16282B"/>
          <w:sz w:val="22"/>
          <w:szCs w:val="22"/>
        </w:rPr>
        <w:t>met</w:t>
      </w:r>
      <w:r>
        <w:rPr>
          <w:rFonts w:eastAsia="Aptos" w:cs="Times New Roman"/>
          <w:color w:val="16282B"/>
          <w:sz w:val="22"/>
          <w:szCs w:val="22"/>
        </w:rPr>
        <w:t xml:space="preserve"> een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wol</w:t>
      </w:r>
      <w:r>
        <w:rPr>
          <w:rFonts w:eastAsia="Aptos" w:cs="Times New Roman"/>
          <w:color w:val="16282B"/>
          <w:sz w:val="22"/>
          <w:szCs w:val="22"/>
        </w:rPr>
        <w:t xml:space="preserve"> </w:t>
      </w:r>
      <w:r w:rsidRPr="00AE48C3">
        <w:rPr>
          <w:rFonts w:eastAsia="Aptos" w:cs="Times New Roman"/>
          <w:color w:val="16282B"/>
          <w:sz w:val="22"/>
          <w:szCs w:val="22"/>
        </w:rPr>
        <w:t>vulling</w:t>
      </w:r>
      <w:r>
        <w:rPr>
          <w:rFonts w:eastAsia="Aptos" w:cs="Times New Roman"/>
          <w:color w:val="16282B"/>
          <w:sz w:val="22"/>
          <w:szCs w:val="22"/>
        </w:rPr>
        <w:t xml:space="preserve">. Deze hebben een </w:t>
      </w:r>
      <w:r w:rsidRPr="00AE48C3">
        <w:rPr>
          <w:rFonts w:eastAsia="Aptos" w:cs="Times New Roman"/>
          <w:color w:val="16282B"/>
          <w:sz w:val="22"/>
          <w:szCs w:val="22"/>
        </w:rPr>
        <w:t>RC waarde volgens</w:t>
      </w:r>
      <w:r>
        <w:rPr>
          <w:rFonts w:eastAsia="Aptos" w:cs="Times New Roman"/>
          <w:color w:val="16282B"/>
          <w:sz w:val="22"/>
          <w:szCs w:val="22"/>
        </w:rPr>
        <w:t xml:space="preserve"> het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BENG</w:t>
      </w:r>
      <w:r>
        <w:rPr>
          <w:rFonts w:eastAsia="Aptos" w:cs="Times New Roman"/>
          <w:color w:val="16282B"/>
          <w:sz w:val="22"/>
          <w:szCs w:val="22"/>
        </w:rPr>
        <w:t>-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rapport. </w:t>
      </w:r>
      <w:r>
        <w:rPr>
          <w:rFonts w:eastAsia="Aptos" w:cs="Times New Roman"/>
          <w:color w:val="16282B"/>
          <w:sz w:val="22"/>
          <w:szCs w:val="22"/>
        </w:rPr>
        <w:t>De o</w:t>
      </w:r>
      <w:r w:rsidRPr="00AE48C3">
        <w:rPr>
          <w:rFonts w:eastAsia="Aptos" w:cs="Times New Roman"/>
          <w:color w:val="16282B"/>
          <w:sz w:val="22"/>
          <w:szCs w:val="22"/>
        </w:rPr>
        <w:t>nderzijde</w:t>
      </w:r>
      <w:r>
        <w:rPr>
          <w:rFonts w:eastAsia="Aptos" w:cs="Times New Roman"/>
          <w:color w:val="16282B"/>
          <w:sz w:val="22"/>
          <w:szCs w:val="22"/>
        </w:rPr>
        <w:t xml:space="preserve"> van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dakpla</w:t>
      </w:r>
      <w:r>
        <w:rPr>
          <w:rFonts w:eastAsia="Aptos" w:cs="Times New Roman"/>
          <w:color w:val="16282B"/>
          <w:sz w:val="22"/>
          <w:szCs w:val="22"/>
        </w:rPr>
        <w:t xml:space="preserve">ten is gemaakt van </w:t>
      </w:r>
      <w:r w:rsidRPr="00AE48C3">
        <w:rPr>
          <w:rFonts w:eastAsia="Aptos" w:cs="Times New Roman"/>
          <w:color w:val="16282B"/>
          <w:sz w:val="22"/>
          <w:szCs w:val="22"/>
        </w:rPr>
        <w:t>groen</w:t>
      </w:r>
      <w:r>
        <w:rPr>
          <w:rFonts w:eastAsia="Aptos" w:cs="Times New Roman"/>
          <w:color w:val="16282B"/>
          <w:sz w:val="22"/>
          <w:szCs w:val="22"/>
        </w:rPr>
        <w:t xml:space="preserve">e </w:t>
      </w:r>
      <w:r w:rsidRPr="00AE48C3">
        <w:rPr>
          <w:rFonts w:eastAsia="Aptos" w:cs="Times New Roman"/>
          <w:color w:val="16282B"/>
          <w:sz w:val="22"/>
          <w:szCs w:val="22"/>
        </w:rPr>
        <w:t>spaanplaat.</w:t>
      </w:r>
    </w:p>
    <w:p w14:paraId="38A9082D" w14:textId="77777777" w:rsidR="004A07BA" w:rsidRPr="00F266CF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Dakpannen: OVH Vieilli blauw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47AB7459" w14:textId="77777777" w:rsid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nokv</w:t>
      </w:r>
      <w:r w:rsidRPr="00AE48C3">
        <w:rPr>
          <w:rFonts w:eastAsia="Aptos" w:cs="Times New Roman"/>
          <w:color w:val="16282B"/>
          <w:sz w:val="22"/>
          <w:szCs w:val="22"/>
        </w:rPr>
        <w:t>orsten</w:t>
      </w:r>
      <w:r>
        <w:rPr>
          <w:rFonts w:eastAsia="Aptos" w:cs="Times New Roman"/>
          <w:color w:val="16282B"/>
          <w:sz w:val="22"/>
          <w:szCs w:val="22"/>
        </w:rPr>
        <w:t xml:space="preserve"> zijn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oude holle</w:t>
      </w:r>
      <w:r>
        <w:rPr>
          <w:rFonts w:eastAsia="Aptos" w:cs="Times New Roman"/>
          <w:color w:val="16282B"/>
          <w:sz w:val="22"/>
          <w:szCs w:val="22"/>
        </w:rPr>
        <w:t xml:space="preserve">, deze worden 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geschroefd </w:t>
      </w:r>
      <w:r>
        <w:rPr>
          <w:rFonts w:eastAsia="Aptos" w:cs="Times New Roman"/>
          <w:color w:val="16282B"/>
          <w:sz w:val="22"/>
          <w:szCs w:val="22"/>
        </w:rPr>
        <w:t xml:space="preserve">en </w:t>
      </w:r>
      <w:r w:rsidRPr="00AE48C3">
        <w:rPr>
          <w:rFonts w:eastAsia="Aptos" w:cs="Times New Roman"/>
          <w:color w:val="16282B"/>
          <w:sz w:val="22"/>
          <w:szCs w:val="22"/>
        </w:rPr>
        <w:t>gelegd op antraciet vorstband</w:t>
      </w:r>
      <w:r>
        <w:rPr>
          <w:rFonts w:eastAsia="Aptos" w:cs="Times New Roman"/>
          <w:color w:val="16282B"/>
          <w:sz w:val="22"/>
          <w:szCs w:val="22"/>
        </w:rPr>
        <w:t>. (ondervorst)</w:t>
      </w:r>
    </w:p>
    <w:p w14:paraId="179B578C" w14:textId="77777777" w:rsidR="004A07BA" w:rsidRPr="00DC668F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F74EBF">
        <w:rPr>
          <w:rFonts w:eastAsia="Aptos" w:cs="Times New Roman"/>
          <w:color w:val="16282B"/>
          <w:sz w:val="22"/>
          <w:szCs w:val="22"/>
        </w:rPr>
        <w:t xml:space="preserve">Dakramen Velux classico </w:t>
      </w:r>
      <w:r>
        <w:rPr>
          <w:rFonts w:eastAsia="Aptos" w:cs="Times New Roman"/>
          <w:color w:val="16282B"/>
          <w:sz w:val="22"/>
          <w:szCs w:val="22"/>
        </w:rPr>
        <w:t>in</w:t>
      </w:r>
      <w:r w:rsidRPr="00F74EBF">
        <w:rPr>
          <w:rFonts w:eastAsia="Aptos" w:cs="Times New Roman"/>
          <w:color w:val="16282B"/>
          <w:sz w:val="22"/>
          <w:szCs w:val="22"/>
        </w:rPr>
        <w:t>clusief de aftimmeringen.</w:t>
      </w:r>
    </w:p>
    <w:p w14:paraId="3D7A47D6" w14:textId="77777777" w:rsidR="004A07BA" w:rsidRPr="00AE48C3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 xml:space="preserve">De </w:t>
      </w:r>
      <w:r w:rsidRPr="00AE48C3">
        <w:rPr>
          <w:rFonts w:eastAsia="Aptos" w:cs="Times New Roman"/>
          <w:color w:val="16282B"/>
          <w:sz w:val="22"/>
          <w:szCs w:val="22"/>
        </w:rPr>
        <w:t>schoorstenen</w:t>
      </w:r>
      <w:r>
        <w:rPr>
          <w:rFonts w:eastAsia="Aptos" w:cs="Times New Roman"/>
          <w:color w:val="16282B"/>
          <w:sz w:val="22"/>
          <w:szCs w:val="22"/>
        </w:rPr>
        <w:t xml:space="preserve"> zijn prefab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volgens</w:t>
      </w:r>
      <w:r>
        <w:rPr>
          <w:rFonts w:eastAsia="Aptos" w:cs="Times New Roman"/>
          <w:color w:val="16282B"/>
          <w:sz w:val="22"/>
          <w:szCs w:val="22"/>
        </w:rPr>
        <w:t xml:space="preserve">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tekening</w:t>
      </w:r>
      <w:r>
        <w:rPr>
          <w:rFonts w:eastAsia="Aptos" w:cs="Times New Roman"/>
          <w:color w:val="16282B"/>
          <w:sz w:val="22"/>
          <w:szCs w:val="22"/>
        </w:rPr>
        <w:t>, en zijn in de basis niet functioneel.</w:t>
      </w:r>
    </w:p>
    <w:p w14:paraId="1722BC81" w14:textId="77777777" w:rsid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De z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inken goten </w:t>
      </w:r>
      <w:r>
        <w:rPr>
          <w:rFonts w:eastAsia="Aptos" w:cs="Times New Roman"/>
          <w:color w:val="16282B"/>
          <w:sz w:val="22"/>
          <w:szCs w:val="22"/>
        </w:rPr>
        <w:t>hebben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ronde kopschotten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0C690E8F" w14:textId="4905B245" w:rsidR="004A07BA" w:rsidRP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Hemelwaterafvoeren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</w:t>
      </w:r>
      <w:r>
        <w:rPr>
          <w:rFonts w:eastAsia="Aptos" w:cs="Times New Roman"/>
          <w:color w:val="16282B"/>
          <w:sz w:val="22"/>
          <w:szCs w:val="22"/>
        </w:rPr>
        <w:t xml:space="preserve">van zink, </w:t>
      </w:r>
      <w:r w:rsidRPr="00AE48C3">
        <w:rPr>
          <w:rFonts w:eastAsia="Aptos" w:cs="Times New Roman"/>
          <w:color w:val="16282B"/>
          <w:sz w:val="22"/>
          <w:szCs w:val="22"/>
        </w:rPr>
        <w:t>incl</w:t>
      </w:r>
      <w:r>
        <w:rPr>
          <w:rFonts w:eastAsia="Aptos" w:cs="Times New Roman"/>
          <w:color w:val="16282B"/>
          <w:sz w:val="22"/>
          <w:szCs w:val="22"/>
        </w:rPr>
        <w:t>usief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aansluiting op het riool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35603900" w14:textId="77777777" w:rsidR="004A07BA" w:rsidRDefault="004A07BA" w:rsidP="004A07BA">
      <w:pPr>
        <w:numPr>
          <w:ilvl w:val="0"/>
          <w:numId w:val="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lastRenderedPageBreak/>
        <w:t>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aansluiting </w:t>
      </w:r>
      <w:r>
        <w:rPr>
          <w:rFonts w:eastAsia="Aptos" w:cs="Times New Roman"/>
          <w:color w:val="16282B"/>
          <w:sz w:val="22"/>
          <w:szCs w:val="22"/>
        </w:rPr>
        <w:t xml:space="preserve">van de </w:t>
      </w:r>
      <w:r w:rsidRPr="00AE48C3">
        <w:rPr>
          <w:rFonts w:eastAsia="Aptos" w:cs="Times New Roman"/>
          <w:color w:val="16282B"/>
          <w:sz w:val="22"/>
          <w:szCs w:val="22"/>
        </w:rPr>
        <w:t>dakpannen op</w:t>
      </w:r>
      <w:r>
        <w:rPr>
          <w:rFonts w:eastAsia="Aptos" w:cs="Times New Roman"/>
          <w:color w:val="16282B"/>
          <w:sz w:val="22"/>
          <w:szCs w:val="22"/>
        </w:rPr>
        <w:t xml:space="preserve"> de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gevel</w:t>
      </w:r>
      <w:r>
        <w:rPr>
          <w:rFonts w:eastAsia="Aptos" w:cs="Times New Roman"/>
          <w:color w:val="16282B"/>
          <w:sz w:val="22"/>
          <w:szCs w:val="22"/>
        </w:rPr>
        <w:t xml:space="preserve"> is een smeerplint</w:t>
      </w:r>
      <w:r w:rsidRPr="00AE48C3">
        <w:rPr>
          <w:rFonts w:eastAsia="Aptos" w:cs="Times New Roman"/>
          <w:color w:val="16282B"/>
          <w:sz w:val="22"/>
          <w:szCs w:val="22"/>
        </w:rPr>
        <w:t xml:space="preserve"> in </w:t>
      </w:r>
      <w:r>
        <w:rPr>
          <w:rFonts w:eastAsia="Aptos" w:cs="Times New Roman"/>
          <w:color w:val="16282B"/>
          <w:sz w:val="22"/>
          <w:szCs w:val="22"/>
        </w:rPr>
        <w:t xml:space="preserve">de </w:t>
      </w:r>
      <w:r w:rsidRPr="00AE48C3">
        <w:rPr>
          <w:rFonts w:eastAsia="Aptos" w:cs="Times New Roman"/>
          <w:color w:val="16282B"/>
          <w:sz w:val="22"/>
          <w:szCs w:val="22"/>
        </w:rPr>
        <w:t>kleur van het voegwerk</w:t>
      </w:r>
      <w:r>
        <w:rPr>
          <w:rFonts w:eastAsia="Aptos" w:cs="Times New Roman"/>
          <w:color w:val="16282B"/>
          <w:sz w:val="22"/>
          <w:szCs w:val="22"/>
        </w:rPr>
        <w:t>.</w:t>
      </w:r>
    </w:p>
    <w:p w14:paraId="47777F8E" w14:textId="77777777" w:rsidR="004A07BA" w:rsidRDefault="004A07BA" w:rsidP="004A07BA">
      <w:pPr>
        <w:pStyle w:val="Lijstalinea"/>
        <w:numPr>
          <w:ilvl w:val="0"/>
          <w:numId w:val="12"/>
        </w:numPr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Optioneel:</w:t>
      </w:r>
      <w:r w:rsidRPr="00015B26">
        <w:rPr>
          <w:rFonts w:eastAsia="Aptos" w:cs="Times New Roman"/>
          <w:color w:val="16282B"/>
          <w:sz w:val="22"/>
          <w:szCs w:val="22"/>
        </w:rPr>
        <w:t xml:space="preserve"> </w:t>
      </w:r>
      <w:r>
        <w:rPr>
          <w:rFonts w:eastAsia="Aptos" w:cs="Times New Roman"/>
          <w:color w:val="16282B"/>
          <w:sz w:val="22"/>
          <w:szCs w:val="22"/>
        </w:rPr>
        <w:t>D</w:t>
      </w:r>
      <w:r w:rsidRPr="00015B26">
        <w:rPr>
          <w:rFonts w:eastAsia="Aptos" w:cs="Times New Roman"/>
          <w:color w:val="16282B"/>
          <w:sz w:val="22"/>
          <w:szCs w:val="22"/>
        </w:rPr>
        <w:t>akkapel</w:t>
      </w:r>
      <w:r>
        <w:rPr>
          <w:rFonts w:eastAsia="Aptos" w:cs="Times New Roman"/>
          <w:color w:val="16282B"/>
          <w:sz w:val="22"/>
          <w:szCs w:val="22"/>
        </w:rPr>
        <w:t>(len)</w:t>
      </w:r>
      <w:r w:rsidRPr="00015B26">
        <w:rPr>
          <w:rFonts w:eastAsia="Aptos" w:cs="Times New Roman"/>
          <w:color w:val="16282B"/>
          <w:sz w:val="22"/>
          <w:szCs w:val="22"/>
        </w:rPr>
        <w:t xml:space="preserve"> </w:t>
      </w:r>
      <w:r>
        <w:rPr>
          <w:rFonts w:eastAsia="Aptos" w:cs="Times New Roman"/>
          <w:color w:val="16282B"/>
          <w:sz w:val="22"/>
          <w:szCs w:val="22"/>
        </w:rPr>
        <w:t>volgens</w:t>
      </w:r>
      <w:r w:rsidRPr="00015B26">
        <w:rPr>
          <w:rFonts w:eastAsia="Aptos" w:cs="Times New Roman"/>
          <w:color w:val="16282B"/>
          <w:sz w:val="22"/>
          <w:szCs w:val="22"/>
        </w:rPr>
        <w:t xml:space="preserve"> de </w:t>
      </w:r>
      <w:r>
        <w:rPr>
          <w:rFonts w:eastAsia="Aptos" w:cs="Times New Roman"/>
          <w:color w:val="16282B"/>
          <w:sz w:val="22"/>
          <w:szCs w:val="22"/>
        </w:rPr>
        <w:t>impressies</w:t>
      </w:r>
      <w:r w:rsidRPr="00015B26">
        <w:rPr>
          <w:rFonts w:eastAsia="Aptos" w:cs="Times New Roman"/>
          <w:color w:val="16282B"/>
          <w:sz w:val="22"/>
          <w:szCs w:val="22"/>
        </w:rPr>
        <w:t xml:space="preserve"> met een eiken ligger, inclusief het zinkwerk. De houten zijwangen worden bekleed met onbehandeld Fraké, in verticale richting. </w:t>
      </w:r>
    </w:p>
    <w:p w14:paraId="4E653A29" w14:textId="77777777" w:rsidR="004A07BA" w:rsidRPr="00CE2D20" w:rsidRDefault="004A07BA" w:rsidP="004A07BA">
      <w:pPr>
        <w:pStyle w:val="Lijstalinea"/>
        <w:numPr>
          <w:ilvl w:val="0"/>
          <w:numId w:val="12"/>
        </w:numPr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Optioneel: Aanbouw zoals weergegeven op de impressies</w:t>
      </w:r>
      <w:r>
        <w:rPr>
          <w:rFonts w:eastAsia="Aptos" w:cs="Times New Roman"/>
          <w:color w:val="16282B"/>
          <w:sz w:val="22"/>
          <w:szCs w:val="22"/>
        </w:rPr>
        <w:br/>
        <w:t>Fundering: Zoals toegepast bij de rest van de woning en een prefab plaatvloer.</w:t>
      </w:r>
      <w:r>
        <w:rPr>
          <w:rFonts w:eastAsia="Aptos" w:cs="Times New Roman"/>
          <w:color w:val="16282B"/>
          <w:sz w:val="22"/>
          <w:szCs w:val="22"/>
        </w:rPr>
        <w:br/>
        <w:t>Wandopbouw: HSB met isolatie conform BENG eisen en thermisch behandeld Fraké gevelbekleding</w:t>
      </w:r>
      <w:r>
        <w:rPr>
          <w:rFonts w:eastAsia="Aptos" w:cs="Times New Roman"/>
          <w:color w:val="16282B"/>
          <w:sz w:val="22"/>
          <w:szCs w:val="22"/>
        </w:rPr>
        <w:br/>
        <w:t>Kozijnen: H</w:t>
      </w:r>
      <w:r w:rsidRPr="000F644C">
        <w:rPr>
          <w:rFonts w:eastAsia="Aptos" w:cs="Times New Roman"/>
          <w:color w:val="16282B"/>
          <w:sz w:val="22"/>
          <w:szCs w:val="22"/>
        </w:rPr>
        <w:t>ardhouten</w:t>
      </w:r>
      <w:r>
        <w:rPr>
          <w:rFonts w:eastAsia="Aptos" w:cs="Times New Roman"/>
          <w:color w:val="16282B"/>
          <w:sz w:val="22"/>
          <w:szCs w:val="22"/>
        </w:rPr>
        <w:t xml:space="preserve"> kempische kozijnen, 2x gegrond</w:t>
      </w:r>
    </w:p>
    <w:p w14:paraId="1C750CFD" w14:textId="77777777" w:rsidR="004A07BA" w:rsidRDefault="004A07BA" w:rsidP="004A07BA">
      <w:p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</w:p>
    <w:p w14:paraId="5180146F" w14:textId="77777777" w:rsidR="004A07BA" w:rsidRPr="00CE2D20" w:rsidRDefault="004A07BA" w:rsidP="004A07BA">
      <w:pPr>
        <w:spacing w:after="0" w:line="240" w:lineRule="auto"/>
        <w:rPr>
          <w:rFonts w:eastAsia="Aptos" w:cs="Times New Roman"/>
          <w:b/>
          <w:bCs/>
          <w:color w:val="16282B"/>
          <w:sz w:val="36"/>
          <w:szCs w:val="36"/>
        </w:rPr>
      </w:pPr>
      <w:r w:rsidRPr="00CE2D20">
        <w:rPr>
          <w:rFonts w:eastAsia="Aptos" w:cs="Times New Roman"/>
          <w:b/>
          <w:bCs/>
          <w:color w:val="16282B"/>
          <w:sz w:val="28"/>
          <w:szCs w:val="28"/>
        </w:rPr>
        <w:t xml:space="preserve">Opties: </w:t>
      </w:r>
    </w:p>
    <w:p w14:paraId="399CCDF3" w14:textId="77777777" w:rsidR="004A07BA" w:rsidRPr="00AE48C3" w:rsidRDefault="004A07BA" w:rsidP="004A07BA">
      <w:pPr>
        <w:keepNext/>
        <w:keepLines/>
        <w:spacing w:before="160" w:after="80" w:line="276" w:lineRule="auto"/>
        <w:outlineLvl w:val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Onderstaande elementen kunnen naar eigen smaak en voorkeur worden samengesteld. Deze opties kunnen prijswijzigingen met zich meebrengen. </w:t>
      </w:r>
    </w:p>
    <w:p w14:paraId="4F95C522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Aanbouw zoals bovengenoemd</w:t>
      </w:r>
    </w:p>
    <w:p w14:paraId="3FB88BBC" w14:textId="77777777" w:rsidR="004A07BA" w:rsidRPr="00AE48C3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Type gevelstenen</w:t>
      </w:r>
    </w:p>
    <w:p w14:paraId="25D571BB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 w:rsidRPr="00AE48C3">
        <w:rPr>
          <w:rFonts w:eastAsia="Aptos" w:cs="Times New Roman"/>
          <w:color w:val="16282B"/>
          <w:sz w:val="22"/>
          <w:szCs w:val="22"/>
        </w:rPr>
        <w:t>Uitvoering voegwerk</w:t>
      </w:r>
    </w:p>
    <w:p w14:paraId="0878E2E3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Type dakpannen</w:t>
      </w:r>
    </w:p>
    <w:p w14:paraId="20A4CAAD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 xml:space="preserve">Dakkapel(len) toevoegen </w:t>
      </w:r>
    </w:p>
    <w:p w14:paraId="6D0008C4" w14:textId="77777777" w:rsidR="004A07BA" w:rsidRPr="009F0F2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Zijwangen van de dakkapel(len) bekleden met leien</w:t>
      </w:r>
    </w:p>
    <w:p w14:paraId="355D30B4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Dakramen toevoegen of omwisselen voor stalen dakramen</w:t>
      </w:r>
    </w:p>
    <w:p w14:paraId="532239A3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KempiQ prestige lijn kozijnen toepassen</w:t>
      </w:r>
    </w:p>
    <w:p w14:paraId="630A10A8" w14:textId="77777777" w:rsidR="004A07BA" w:rsidRPr="004271B4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Diverse soorten Kempische luiken</w:t>
      </w:r>
    </w:p>
    <w:p w14:paraId="142DF332" w14:textId="77777777" w:rsidR="004A07BA" w:rsidRPr="00D1291E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Type voor en achterdeur en het beslag</w:t>
      </w:r>
    </w:p>
    <w:p w14:paraId="41D789CC" w14:textId="77777777" w:rsidR="004A07BA" w:rsidRPr="00351AA1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 xml:space="preserve">Diverse hardstenen gevelelementen </w:t>
      </w:r>
    </w:p>
    <w:p w14:paraId="04CE3FA3" w14:textId="77777777" w:rsid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Buitenverlichting</w:t>
      </w:r>
    </w:p>
    <w:p w14:paraId="09AAE5A1" w14:textId="69EEC848" w:rsidR="00834A4E" w:rsidRPr="004A07BA" w:rsidRDefault="004A07BA" w:rsidP="004A07BA">
      <w:pPr>
        <w:numPr>
          <w:ilvl w:val="0"/>
          <w:numId w:val="11"/>
        </w:numPr>
        <w:spacing w:after="0" w:line="240" w:lineRule="auto"/>
        <w:rPr>
          <w:rFonts w:eastAsia="Aptos" w:cs="Times New Roman"/>
          <w:color w:val="16282B"/>
          <w:sz w:val="22"/>
          <w:szCs w:val="22"/>
        </w:rPr>
      </w:pPr>
      <w:r>
        <w:rPr>
          <w:rFonts w:eastAsia="Aptos" w:cs="Times New Roman"/>
          <w:color w:val="16282B"/>
          <w:sz w:val="22"/>
          <w:szCs w:val="22"/>
        </w:rPr>
        <w:t>Poeren (eventueel inclusief hekwerk)</w:t>
      </w:r>
    </w:p>
    <w:sectPr w:rsidR="00834A4E" w:rsidRPr="004A07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90B1" w14:textId="77777777" w:rsidR="00054245" w:rsidRDefault="00054245" w:rsidP="005939E8">
      <w:pPr>
        <w:spacing w:after="0" w:line="240" w:lineRule="auto"/>
      </w:pPr>
      <w:r>
        <w:separator/>
      </w:r>
    </w:p>
  </w:endnote>
  <w:endnote w:type="continuationSeparator" w:id="0">
    <w:p w14:paraId="1DC62389" w14:textId="77777777" w:rsidR="00054245" w:rsidRDefault="00054245" w:rsidP="0059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ker Street Black">
    <w:altName w:val="Calibri"/>
    <w:charset w:val="00"/>
    <w:family w:val="auto"/>
    <w:pitch w:val="variable"/>
    <w:sig w:usb0="A00000EF" w:usb1="5000204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2DB0" w14:textId="6A6D86AF" w:rsidR="005939E8" w:rsidRDefault="000043EA" w:rsidP="000043EA">
    <w:pPr>
      <w:pStyle w:val="Voettekst"/>
      <w:tabs>
        <w:tab w:val="clear" w:pos="4536"/>
        <w:tab w:val="clear" w:pos="9072"/>
        <w:tab w:val="left" w:pos="203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7F07AEF" wp14:editId="7C0207F4">
          <wp:simplePos x="0" y="0"/>
          <wp:positionH relativeFrom="page">
            <wp:align>right</wp:align>
          </wp:positionH>
          <wp:positionV relativeFrom="paragraph">
            <wp:posOffset>-675341</wp:posOffset>
          </wp:positionV>
          <wp:extent cx="5820410" cy="1325581"/>
          <wp:effectExtent l="0" t="0" r="0" b="8255"/>
          <wp:wrapNone/>
          <wp:docPr id="42264516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0410" cy="1325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A6ED" w14:textId="77777777" w:rsidR="00054245" w:rsidRDefault="00054245" w:rsidP="005939E8">
      <w:pPr>
        <w:spacing w:after="0" w:line="240" w:lineRule="auto"/>
      </w:pPr>
      <w:r>
        <w:separator/>
      </w:r>
    </w:p>
  </w:footnote>
  <w:footnote w:type="continuationSeparator" w:id="0">
    <w:p w14:paraId="2DF9694D" w14:textId="77777777" w:rsidR="00054245" w:rsidRDefault="00054245" w:rsidP="0059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3BF" w14:textId="64C3377F" w:rsidR="005939E8" w:rsidRDefault="00C5593B">
    <w:pPr>
      <w:pStyle w:val="Koptekst"/>
    </w:pPr>
    <w:r>
      <w:rPr>
        <w:noProof/>
      </w:rPr>
      <w:drawing>
        <wp:inline distT="0" distB="0" distL="0" distR="0" wp14:anchorId="3034F8DA" wp14:editId="2A7AF6A2">
          <wp:extent cx="2151211" cy="812800"/>
          <wp:effectExtent l="0" t="0" r="1905" b="6350"/>
          <wp:docPr id="1457358798" name="Afbeelding 1" descr="Afbeelding met tekst, Lettertype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358798" name="Afbeelding 1" descr="Afbeelding met tekst, Lettertype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998" cy="8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02B3B" w14:textId="3564419E" w:rsidR="00C5593B" w:rsidRDefault="00C5593B" w:rsidP="00C5593B">
    <w:pPr>
      <w:pStyle w:val="Koptekst"/>
      <w:jc w:val="right"/>
    </w:pPr>
    <w:r>
      <w:t xml:space="preserve">Versie: </w:t>
    </w:r>
    <w:r w:rsidR="00725F46">
      <w:t>Aug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387"/>
    <w:multiLevelType w:val="hybridMultilevel"/>
    <w:tmpl w:val="EEBC2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0C2"/>
    <w:multiLevelType w:val="hybridMultilevel"/>
    <w:tmpl w:val="6B6EE2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5153"/>
    <w:multiLevelType w:val="hybridMultilevel"/>
    <w:tmpl w:val="D22210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228A"/>
    <w:multiLevelType w:val="hybridMultilevel"/>
    <w:tmpl w:val="B41C0E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E06"/>
    <w:multiLevelType w:val="hybridMultilevel"/>
    <w:tmpl w:val="A77CAD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1FEA"/>
    <w:multiLevelType w:val="hybridMultilevel"/>
    <w:tmpl w:val="4BC4F7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56F5"/>
    <w:multiLevelType w:val="hybridMultilevel"/>
    <w:tmpl w:val="3594F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E394E"/>
    <w:multiLevelType w:val="hybridMultilevel"/>
    <w:tmpl w:val="90BC1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C66CD"/>
    <w:multiLevelType w:val="hybridMultilevel"/>
    <w:tmpl w:val="2E444E8E"/>
    <w:lvl w:ilvl="0" w:tplc="6AC22332">
      <w:numFmt w:val="bullet"/>
      <w:lvlText w:val="-"/>
      <w:lvlJc w:val="left"/>
      <w:pPr>
        <w:ind w:left="1080" w:hanging="360"/>
      </w:pPr>
      <w:rPr>
        <w:rFonts w:ascii="Noto Serif" w:eastAsia="Aptos" w:hAnsi="Noto Serif" w:cs="Noto Serif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3D4DE7"/>
    <w:multiLevelType w:val="hybridMultilevel"/>
    <w:tmpl w:val="0150B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5CC5"/>
    <w:multiLevelType w:val="hybridMultilevel"/>
    <w:tmpl w:val="80524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0782"/>
    <w:multiLevelType w:val="hybridMultilevel"/>
    <w:tmpl w:val="BBC408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27AE"/>
    <w:multiLevelType w:val="hybridMultilevel"/>
    <w:tmpl w:val="DFD0E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C5488"/>
    <w:multiLevelType w:val="hybridMultilevel"/>
    <w:tmpl w:val="CDD28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7110"/>
    <w:multiLevelType w:val="hybridMultilevel"/>
    <w:tmpl w:val="FD065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6119">
    <w:abstractNumId w:val="0"/>
  </w:num>
  <w:num w:numId="2" w16cid:durableId="919414838">
    <w:abstractNumId w:val="11"/>
  </w:num>
  <w:num w:numId="3" w16cid:durableId="811869969">
    <w:abstractNumId w:val="2"/>
  </w:num>
  <w:num w:numId="4" w16cid:durableId="1411348270">
    <w:abstractNumId w:val="9"/>
  </w:num>
  <w:num w:numId="5" w16cid:durableId="812672198">
    <w:abstractNumId w:val="10"/>
  </w:num>
  <w:num w:numId="6" w16cid:durableId="2057198437">
    <w:abstractNumId w:val="12"/>
  </w:num>
  <w:num w:numId="7" w16cid:durableId="2094619064">
    <w:abstractNumId w:val="5"/>
  </w:num>
  <w:num w:numId="8" w16cid:durableId="719597136">
    <w:abstractNumId w:val="13"/>
  </w:num>
  <w:num w:numId="9" w16cid:durableId="564603341">
    <w:abstractNumId w:val="7"/>
  </w:num>
  <w:num w:numId="10" w16cid:durableId="128668575">
    <w:abstractNumId w:val="4"/>
  </w:num>
  <w:num w:numId="11" w16cid:durableId="1413701725">
    <w:abstractNumId w:val="8"/>
  </w:num>
  <w:num w:numId="12" w16cid:durableId="1232737403">
    <w:abstractNumId w:val="3"/>
  </w:num>
  <w:num w:numId="13" w16cid:durableId="993795217">
    <w:abstractNumId w:val="6"/>
  </w:num>
  <w:num w:numId="14" w16cid:durableId="502627791">
    <w:abstractNumId w:val="1"/>
  </w:num>
  <w:num w:numId="15" w16cid:durableId="96438510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1"/>
    <w:rsid w:val="00000F59"/>
    <w:rsid w:val="000043EA"/>
    <w:rsid w:val="00010FEE"/>
    <w:rsid w:val="0002728C"/>
    <w:rsid w:val="00054245"/>
    <w:rsid w:val="00075F99"/>
    <w:rsid w:val="000A3AB1"/>
    <w:rsid w:val="000C1B7B"/>
    <w:rsid w:val="000C69CD"/>
    <w:rsid w:val="000E67BE"/>
    <w:rsid w:val="00136A78"/>
    <w:rsid w:val="001515AA"/>
    <w:rsid w:val="00154800"/>
    <w:rsid w:val="00177345"/>
    <w:rsid w:val="00177716"/>
    <w:rsid w:val="0018101A"/>
    <w:rsid w:val="001B304D"/>
    <w:rsid w:val="001B46AD"/>
    <w:rsid w:val="001B7E2A"/>
    <w:rsid w:val="00204C6C"/>
    <w:rsid w:val="002076F7"/>
    <w:rsid w:val="002169CA"/>
    <w:rsid w:val="00217E10"/>
    <w:rsid w:val="003017C5"/>
    <w:rsid w:val="00311676"/>
    <w:rsid w:val="00313ECB"/>
    <w:rsid w:val="00314A63"/>
    <w:rsid w:val="003211E7"/>
    <w:rsid w:val="0032748B"/>
    <w:rsid w:val="0033034C"/>
    <w:rsid w:val="00332BBC"/>
    <w:rsid w:val="003423B4"/>
    <w:rsid w:val="00342E5A"/>
    <w:rsid w:val="003436D6"/>
    <w:rsid w:val="00370613"/>
    <w:rsid w:val="00381306"/>
    <w:rsid w:val="003A0A1A"/>
    <w:rsid w:val="003B2CE4"/>
    <w:rsid w:val="003B573F"/>
    <w:rsid w:val="003C2E3D"/>
    <w:rsid w:val="003D2D19"/>
    <w:rsid w:val="003E165D"/>
    <w:rsid w:val="004030CF"/>
    <w:rsid w:val="00422304"/>
    <w:rsid w:val="00444A8F"/>
    <w:rsid w:val="0045770E"/>
    <w:rsid w:val="004630B5"/>
    <w:rsid w:val="00464C0D"/>
    <w:rsid w:val="0047581A"/>
    <w:rsid w:val="00477BAE"/>
    <w:rsid w:val="00480212"/>
    <w:rsid w:val="00480E48"/>
    <w:rsid w:val="004915D0"/>
    <w:rsid w:val="004A07BA"/>
    <w:rsid w:val="004A3DD1"/>
    <w:rsid w:val="004A6C53"/>
    <w:rsid w:val="004C515F"/>
    <w:rsid w:val="004C6384"/>
    <w:rsid w:val="004C6D6A"/>
    <w:rsid w:val="004D5004"/>
    <w:rsid w:val="004E62BE"/>
    <w:rsid w:val="005074B3"/>
    <w:rsid w:val="00525837"/>
    <w:rsid w:val="005423DD"/>
    <w:rsid w:val="005729F1"/>
    <w:rsid w:val="0057458A"/>
    <w:rsid w:val="00587CD2"/>
    <w:rsid w:val="005939E8"/>
    <w:rsid w:val="005973D8"/>
    <w:rsid w:val="005D263B"/>
    <w:rsid w:val="0061070A"/>
    <w:rsid w:val="00613C14"/>
    <w:rsid w:val="00625487"/>
    <w:rsid w:val="00636F05"/>
    <w:rsid w:val="006415B3"/>
    <w:rsid w:val="00646405"/>
    <w:rsid w:val="00647BBB"/>
    <w:rsid w:val="00652B7C"/>
    <w:rsid w:val="00654074"/>
    <w:rsid w:val="00663FF4"/>
    <w:rsid w:val="00665909"/>
    <w:rsid w:val="00670E12"/>
    <w:rsid w:val="00677683"/>
    <w:rsid w:val="00681ECD"/>
    <w:rsid w:val="00690C88"/>
    <w:rsid w:val="006A6A39"/>
    <w:rsid w:val="006B340E"/>
    <w:rsid w:val="006B4D75"/>
    <w:rsid w:val="006B5930"/>
    <w:rsid w:val="006C56A2"/>
    <w:rsid w:val="006F2ABF"/>
    <w:rsid w:val="00712744"/>
    <w:rsid w:val="0071328C"/>
    <w:rsid w:val="00725F46"/>
    <w:rsid w:val="0073639C"/>
    <w:rsid w:val="007504B2"/>
    <w:rsid w:val="00754139"/>
    <w:rsid w:val="00763CAC"/>
    <w:rsid w:val="00764F46"/>
    <w:rsid w:val="0076651E"/>
    <w:rsid w:val="007666C7"/>
    <w:rsid w:val="0078041A"/>
    <w:rsid w:val="00781CB4"/>
    <w:rsid w:val="00783A54"/>
    <w:rsid w:val="007B048F"/>
    <w:rsid w:val="007B4260"/>
    <w:rsid w:val="007B4C4E"/>
    <w:rsid w:val="007B7B35"/>
    <w:rsid w:val="007C2959"/>
    <w:rsid w:val="007F03D8"/>
    <w:rsid w:val="00807A6F"/>
    <w:rsid w:val="00821ED1"/>
    <w:rsid w:val="00834A4E"/>
    <w:rsid w:val="0086537C"/>
    <w:rsid w:val="008666B1"/>
    <w:rsid w:val="00870D97"/>
    <w:rsid w:val="00881088"/>
    <w:rsid w:val="008B7974"/>
    <w:rsid w:val="008C40A6"/>
    <w:rsid w:val="008D368B"/>
    <w:rsid w:val="008F7614"/>
    <w:rsid w:val="009464F3"/>
    <w:rsid w:val="00960BF7"/>
    <w:rsid w:val="009A6B36"/>
    <w:rsid w:val="009C3794"/>
    <w:rsid w:val="009D130A"/>
    <w:rsid w:val="009D65F9"/>
    <w:rsid w:val="009E36F6"/>
    <w:rsid w:val="009F0407"/>
    <w:rsid w:val="00A02E26"/>
    <w:rsid w:val="00A25C4C"/>
    <w:rsid w:val="00A72534"/>
    <w:rsid w:val="00A73CA1"/>
    <w:rsid w:val="00AB0217"/>
    <w:rsid w:val="00AB6C90"/>
    <w:rsid w:val="00AE1238"/>
    <w:rsid w:val="00AE188B"/>
    <w:rsid w:val="00AF5EC0"/>
    <w:rsid w:val="00B10263"/>
    <w:rsid w:val="00B21F9C"/>
    <w:rsid w:val="00B26394"/>
    <w:rsid w:val="00B425F5"/>
    <w:rsid w:val="00B477CE"/>
    <w:rsid w:val="00B52677"/>
    <w:rsid w:val="00B806C2"/>
    <w:rsid w:val="00BA1986"/>
    <w:rsid w:val="00BA3F36"/>
    <w:rsid w:val="00BA42BA"/>
    <w:rsid w:val="00BA452F"/>
    <w:rsid w:val="00BA573F"/>
    <w:rsid w:val="00BA706C"/>
    <w:rsid w:val="00BB423E"/>
    <w:rsid w:val="00BB671D"/>
    <w:rsid w:val="00BE319B"/>
    <w:rsid w:val="00BF697D"/>
    <w:rsid w:val="00C22D71"/>
    <w:rsid w:val="00C45950"/>
    <w:rsid w:val="00C507B2"/>
    <w:rsid w:val="00C5593B"/>
    <w:rsid w:val="00C72A34"/>
    <w:rsid w:val="00C759AD"/>
    <w:rsid w:val="00C86876"/>
    <w:rsid w:val="00CA5F7B"/>
    <w:rsid w:val="00CC2724"/>
    <w:rsid w:val="00CC36D5"/>
    <w:rsid w:val="00CE78B2"/>
    <w:rsid w:val="00CF0BE1"/>
    <w:rsid w:val="00D20B53"/>
    <w:rsid w:val="00D21D4F"/>
    <w:rsid w:val="00D21F66"/>
    <w:rsid w:val="00D24778"/>
    <w:rsid w:val="00D4123A"/>
    <w:rsid w:val="00D52FCF"/>
    <w:rsid w:val="00D66702"/>
    <w:rsid w:val="00D70DE6"/>
    <w:rsid w:val="00DA41BE"/>
    <w:rsid w:val="00DB1D13"/>
    <w:rsid w:val="00DB2667"/>
    <w:rsid w:val="00DB43AC"/>
    <w:rsid w:val="00DB6BA8"/>
    <w:rsid w:val="00DC3703"/>
    <w:rsid w:val="00DD1A91"/>
    <w:rsid w:val="00DD4D25"/>
    <w:rsid w:val="00DD52B9"/>
    <w:rsid w:val="00DD60D3"/>
    <w:rsid w:val="00DE1342"/>
    <w:rsid w:val="00DE37E9"/>
    <w:rsid w:val="00DE4C22"/>
    <w:rsid w:val="00DE69E0"/>
    <w:rsid w:val="00DF050F"/>
    <w:rsid w:val="00E2284D"/>
    <w:rsid w:val="00E30F4F"/>
    <w:rsid w:val="00E3606D"/>
    <w:rsid w:val="00E45145"/>
    <w:rsid w:val="00E94665"/>
    <w:rsid w:val="00EB574F"/>
    <w:rsid w:val="00EB5F57"/>
    <w:rsid w:val="00EC5147"/>
    <w:rsid w:val="00F077DF"/>
    <w:rsid w:val="00F57EA0"/>
    <w:rsid w:val="00F60398"/>
    <w:rsid w:val="00F74EBF"/>
    <w:rsid w:val="00F80DA2"/>
    <w:rsid w:val="00F81018"/>
    <w:rsid w:val="00F85902"/>
    <w:rsid w:val="00FA353A"/>
    <w:rsid w:val="00FC46B5"/>
    <w:rsid w:val="00FE2A66"/>
    <w:rsid w:val="00FE7840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0795"/>
  <w15:chartTrackingRefBased/>
  <w15:docId w15:val="{05A3BBFF-F235-4CAB-B64D-8069F65C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0CF"/>
    <w:rPr>
      <w:rFonts w:ascii="Noto Serif" w:hAnsi="Noto Serif"/>
    </w:rPr>
  </w:style>
  <w:style w:type="paragraph" w:styleId="Kop1">
    <w:name w:val="heading 1"/>
    <w:basedOn w:val="Standaard"/>
    <w:next w:val="Standaard"/>
    <w:link w:val="Kop1Char"/>
    <w:uiPriority w:val="9"/>
    <w:qFormat/>
    <w:rsid w:val="004030CF"/>
    <w:pPr>
      <w:keepNext/>
      <w:keepLines/>
      <w:spacing w:before="360" w:after="80"/>
      <w:jc w:val="center"/>
      <w:outlineLvl w:val="0"/>
    </w:pPr>
    <w:rPr>
      <w:rFonts w:ascii="Baker Street Black" w:eastAsiaTheme="majorEastAsia" w:hAnsi="Baker Street Black" w:cstheme="majorBidi"/>
      <w:color w:val="16282B"/>
      <w:sz w:val="52"/>
      <w:szCs w:val="40"/>
    </w:rPr>
  </w:style>
  <w:style w:type="paragraph" w:styleId="Kop2">
    <w:name w:val="heading 2"/>
    <w:aliases w:val="kop 2"/>
    <w:basedOn w:val="Standaard"/>
    <w:next w:val="Standaard"/>
    <w:link w:val="Kop2Char"/>
    <w:uiPriority w:val="9"/>
    <w:unhideWhenUsed/>
    <w:qFormat/>
    <w:rsid w:val="004A3DD1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D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D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D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D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D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D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D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0CF"/>
    <w:rPr>
      <w:rFonts w:ascii="Baker Street Black" w:eastAsiaTheme="majorEastAsia" w:hAnsi="Baker Street Black" w:cstheme="majorBidi"/>
      <w:color w:val="16282B"/>
      <w:sz w:val="52"/>
      <w:szCs w:val="40"/>
    </w:rPr>
  </w:style>
  <w:style w:type="paragraph" w:styleId="Geenafstand">
    <w:name w:val="No Spacing"/>
    <w:uiPriority w:val="1"/>
    <w:qFormat/>
    <w:rsid w:val="004030CF"/>
    <w:pPr>
      <w:spacing w:after="0" w:line="240" w:lineRule="auto"/>
    </w:pPr>
    <w:rPr>
      <w:rFonts w:ascii="Noto Serif" w:hAnsi="Noto Serif"/>
      <w:color w:val="16282B"/>
    </w:rPr>
  </w:style>
  <w:style w:type="character" w:customStyle="1" w:styleId="Kop2Char">
    <w:name w:val="Kop 2 Char"/>
    <w:aliases w:val="kop 2 Char"/>
    <w:basedOn w:val="Standaardalinea-lettertype"/>
    <w:link w:val="Kop2"/>
    <w:uiPriority w:val="9"/>
    <w:rsid w:val="004A3DD1"/>
    <w:rPr>
      <w:rFonts w:ascii="Noto Serif" w:eastAsiaTheme="majorEastAsia" w:hAnsi="Noto Serif" w:cstheme="majorBidi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D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D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D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D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D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D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D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DD1"/>
    <w:rPr>
      <w:rFonts w:ascii="Noto Serif" w:hAnsi="Noto Serif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D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D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DD1"/>
    <w:rPr>
      <w:rFonts w:ascii="Noto Serif" w:hAnsi="Noto Serif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DD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39E8"/>
    <w:rPr>
      <w:rFonts w:ascii="Noto Serif" w:hAnsi="Noto Serif"/>
    </w:rPr>
  </w:style>
  <w:style w:type="paragraph" w:styleId="Voettekst">
    <w:name w:val="footer"/>
    <w:basedOn w:val="Standaard"/>
    <w:link w:val="VoettekstChar"/>
    <w:uiPriority w:val="99"/>
    <w:unhideWhenUsed/>
    <w:rsid w:val="00593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39E8"/>
    <w:rPr>
      <w:rFonts w:ascii="Noto Serif" w:hAnsi="Noto Serif"/>
    </w:rPr>
  </w:style>
  <w:style w:type="character" w:styleId="Hyperlink">
    <w:name w:val="Hyperlink"/>
    <w:basedOn w:val="Standaardalinea-lettertype"/>
    <w:uiPriority w:val="99"/>
    <w:unhideWhenUsed/>
    <w:rsid w:val="009464F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6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CEB102F494B4883DCA134A3AB4454" ma:contentTypeVersion="12" ma:contentTypeDescription="Een nieuw document maken." ma:contentTypeScope="" ma:versionID="ad753c5b0ea056f5a10d080bc48cacfc">
  <xsd:schema xmlns:xsd="http://www.w3.org/2001/XMLSchema" xmlns:xs="http://www.w3.org/2001/XMLSchema" xmlns:p="http://schemas.microsoft.com/office/2006/metadata/properties" xmlns:ns2="aa2f9959-b694-4703-a81b-d398cc985972" targetNamespace="http://schemas.microsoft.com/office/2006/metadata/properties" ma:root="true" ma:fieldsID="9338c30d207a1fb47e7a6f0f15dd0fbe" ns2:_="">
    <xsd:import namespace="aa2f9959-b694-4703-a81b-d398cc985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9959-b694-4703-a81b-d398cc985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db6d96-8870-4268-bb6a-ccc75b8f5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9959-b694-4703-a81b-d398cc985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99DCF-82B6-4A81-8084-2D11103AB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9959-b694-4703-a81b-d398cc98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20BC0-1D2C-4000-BF9D-B140511B6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AC23D-84D6-4E16-9E0A-ABCEA68AD7BC}">
  <ds:schemaRefs>
    <ds:schemaRef ds:uri="http://schemas.microsoft.com/office/2006/metadata/properties"/>
    <ds:schemaRef ds:uri="http://schemas.microsoft.com/office/infopath/2007/PartnerControls"/>
    <ds:schemaRef ds:uri="aa2f9959-b694-4703-a81b-d398cc985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van Laar | KempiQ</dc:creator>
  <cp:keywords/>
  <dc:description/>
  <cp:lastModifiedBy>Dirk Verhoeff | KempiQ</cp:lastModifiedBy>
  <cp:revision>5</cp:revision>
  <cp:lastPrinted>2025-08-08T13:41:00Z</cp:lastPrinted>
  <dcterms:created xsi:type="dcterms:W3CDTF">2025-08-08T13:40:00Z</dcterms:created>
  <dcterms:modified xsi:type="dcterms:W3CDTF">2025-08-08T13:42:00Z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0x010100DA9CEB102F494B4883DCA134A3AB4454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