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pPr>
      <w:r>
        <w:rPr/>
      </w:r>
    </w:p>
    <w:p>
      <w:pPr>
        <w:pStyle w:val="Normal"/>
        <w:spacing w:lineRule="auto" w:line="276"/>
        <w:rPr/>
      </w:pPr>
      <w:r>
        <w:rPr/>
      </w:r>
    </w:p>
    <w:p>
      <w:pPr>
        <w:pStyle w:val="Normal"/>
        <w:rPr>
          <w:rFonts w:ascii="Arial" w:hAnsi="Arial" w:cs="Arial"/>
          <w:sz w:val="28"/>
          <w:szCs w:val="28"/>
        </w:rPr>
      </w:pPr>
      <w:r>
        <w:rPr>
          <w:rFonts w:cs="Arial" w:ascii="Arial" w:hAnsi="Arial"/>
          <w:sz w:val="28"/>
          <w:szCs w:val="28"/>
        </w:rPr>
        <w:t>Retour formulier</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Geachte heer / mevrouw, beste klant. U wilt uw bestelling bij Tegelmegashop.nl retourneren. Klanttevredenheid staat bij ons voorop en wij betreuren het feit dat uw bestelling niet aan uw verwachtingen voldoet. Om het retourneren zo effectief mogelijk af te handelen, vragen wij u om dit formulier volledig in te vullen en door te sturen naar </w:t>
      </w:r>
      <w:hyperlink r:id="rId2">
        <w:r>
          <w:rPr>
            <w:rStyle w:val="InternetLink"/>
            <w:rFonts w:cs="Arial" w:ascii="Arial" w:hAnsi="Arial"/>
            <w:sz w:val="22"/>
            <w:szCs w:val="22"/>
          </w:rPr>
          <w:t>info@tegelmegashop.nl</w:t>
        </w:r>
      </w:hyperlink>
      <w:r>
        <w:rPr>
          <w:rFonts w:cs="Arial" w:ascii="Arial" w:hAnsi="Arial"/>
          <w:sz w:val="22"/>
          <w:szCs w:val="22"/>
        </w:rPr>
        <w:t xml:space="preserve">. Binnen uiterlijk 2 werkdagen nemen wij contact met u op om het retourproces in gang te zetten.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8"/>
          <w:szCs w:val="28"/>
        </w:rPr>
      </w:pPr>
      <w:r>
        <w:rPr>
          <w:rFonts w:cs="Arial" w:ascii="Arial" w:hAnsi="Arial"/>
          <w:sz w:val="28"/>
          <w:szCs w:val="28"/>
        </w:rPr>
        <w:t>Uw gegevens</w:t>
      </w:r>
    </w:p>
    <w:p>
      <w:pPr>
        <w:pStyle w:val="Normal"/>
        <w:rPr>
          <w:rFonts w:ascii="Arial" w:hAnsi="Arial" w:cs="Arial"/>
          <w:sz w:val="20"/>
          <w:szCs w:val="20"/>
        </w:rPr>
      </w:pPr>
      <w:r>
        <w:rPr>
          <w:rFonts w:cs="Arial" w:ascii="Arial" w:hAnsi="Arial"/>
          <w:sz w:val="20"/>
          <w:szCs w:val="20"/>
        </w:rPr>
      </w:r>
    </w:p>
    <w:tbl>
      <w:tblPr>
        <w:tblW w:w="921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2527"/>
        <w:gridCol w:w="6684"/>
      </w:tblGrid>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Naam</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Straatnaam / huisnr.</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Plaats</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Postcode</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E-mail adres</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Telefoonnummer</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szCs w:val="28"/>
        </w:rPr>
      </w:pPr>
      <w:r>
        <w:rPr>
          <w:rFonts w:cs="Arial" w:ascii="Arial" w:hAnsi="Arial"/>
          <w:sz w:val="28"/>
          <w:szCs w:val="28"/>
        </w:rPr>
        <w:t>Bestelling gegevens</w:t>
      </w:r>
    </w:p>
    <w:p>
      <w:pPr>
        <w:pStyle w:val="Normal"/>
        <w:rPr>
          <w:rFonts w:ascii="Arial" w:hAnsi="Arial" w:cs="Arial"/>
          <w:sz w:val="20"/>
          <w:szCs w:val="20"/>
        </w:rPr>
      </w:pPr>
      <w:r>
        <w:rPr>
          <w:rFonts w:cs="Arial" w:ascii="Arial" w:hAnsi="Arial"/>
          <w:sz w:val="20"/>
          <w:szCs w:val="20"/>
        </w:rPr>
      </w:r>
    </w:p>
    <w:tbl>
      <w:tblPr>
        <w:tblW w:w="921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2527"/>
        <w:gridCol w:w="6684"/>
      </w:tblGrid>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Artikelnaam</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Factuurnummer</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r>
        <w:trPr/>
        <w:tc>
          <w:tcPr>
            <w:tcW w:w="25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Aankoopdatum</w:t>
            </w:r>
          </w:p>
          <w:p>
            <w:pPr>
              <w:pStyle w:val="Normal"/>
              <w:widowControl w:val="false"/>
              <w:rPr>
                <w:rFonts w:ascii="Arial" w:hAnsi="Arial" w:cs="Arial"/>
                <w:sz w:val="20"/>
                <w:szCs w:val="20"/>
              </w:rPr>
            </w:pPr>
            <w:r>
              <w:rPr>
                <w:rFonts w:cs="Arial" w:ascii="Arial" w:hAnsi="Arial"/>
                <w:sz w:val="20"/>
                <w:szCs w:val="20"/>
              </w:rPr>
            </w:r>
          </w:p>
        </w:tc>
        <w:tc>
          <w:tcPr>
            <w:tcW w:w="66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szCs w:val="28"/>
        </w:rPr>
      </w:pPr>
      <w:r>
        <w:rPr>
          <w:rFonts w:cs="Arial" w:ascii="Arial" w:hAnsi="Arial"/>
          <w:sz w:val="28"/>
          <w:szCs w:val="28"/>
        </w:rPr>
        <w:t>Reden van retourneren / opmerkingen</w:t>
      </w:r>
    </w:p>
    <w:p>
      <w:pPr>
        <w:pStyle w:val="Normal"/>
        <w:rPr>
          <w:rFonts w:ascii="Arial" w:hAnsi="Arial" w:cs="Arial"/>
          <w:sz w:val="20"/>
          <w:szCs w:val="20"/>
        </w:rPr>
      </w:pPr>
      <w:r>
        <w:rPr>
          <w:rFonts w:cs="Arial" w:ascii="Arial" w:hAnsi="Arial"/>
          <w:sz w:val="20"/>
          <w:szCs w:val="20"/>
        </w:rPr>
      </w:r>
    </w:p>
    <w:tbl>
      <w:tblPr>
        <w:tblW w:w="921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rPr>
            </w:pPr>
            <w:r>
              <w:rPr>
                <w:rFonts w:cs="Arial" w:ascii="Arial" w:hAnsi="Arial"/>
              </w:rPr>
            </w:r>
          </w:p>
        </w:tc>
      </w:tr>
    </w:tbl>
    <w:p>
      <w:pPr>
        <w:pStyle w:val="Normal"/>
        <w:spacing w:lineRule="auto" w:line="276"/>
        <w:rPr>
          <w:rFonts w:ascii="Calibri" w:hAnsi="Calibri" w:eastAsia="Calibri"/>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851" w:gutter="0" w:header="709"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rPr>
        <w:rFonts w:ascii="Arial" w:hAnsi="Arial" w:cs="Arial"/>
        <w:sz w:val="22"/>
        <w:szCs w:val="22"/>
      </w:rPr>
    </w:pPr>
    <w:r>
      <w:drawing>
        <wp:anchor behindDoc="1" distT="0" distB="0" distL="114300" distR="114300" simplePos="0" locked="0" layoutInCell="0" allowOverlap="1" relativeHeight="2">
          <wp:simplePos x="0" y="0"/>
          <wp:positionH relativeFrom="column">
            <wp:posOffset>-367030</wp:posOffset>
          </wp:positionH>
          <wp:positionV relativeFrom="paragraph">
            <wp:posOffset>-83820</wp:posOffset>
          </wp:positionV>
          <wp:extent cx="1695450" cy="692150"/>
          <wp:effectExtent l="0" t="0" r="0" b="0"/>
          <wp:wrapSquare wrapText="bothSides"/>
          <wp:docPr id="1"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
                  <pic:cNvPicPr>
                    <a:picLocks noChangeAspect="1" noChangeArrowheads="1"/>
                  </pic:cNvPicPr>
                </pic:nvPicPr>
                <pic:blipFill>
                  <a:blip r:embed="rId1"/>
                  <a:srcRect l="20225" t="18500" r="19998" b="26493"/>
                  <a:stretch>
                    <a:fillRect/>
                  </a:stretch>
                </pic:blipFill>
                <pic:spPr bwMode="auto">
                  <a:xfrm>
                    <a:off x="0" y="0"/>
                    <a:ext cx="1695450" cy="692150"/>
                  </a:xfrm>
                  <a:prstGeom prst="rect">
                    <a:avLst/>
                  </a:prstGeom>
                </pic:spPr>
              </pic:pic>
            </a:graphicData>
          </a:graphic>
        </wp:anchor>
      </w:drawing>
    </w:r>
    <w:r>
      <w:rPr/>
      <w:tab/>
      <w:tab/>
      <w:tab/>
      <w:t xml:space="preserve">                                   </w:t>
    </w:r>
    <w:r>
      <w:rPr>
        <w:rFonts w:cs="Arial" w:ascii="Arial" w:hAnsi="Arial"/>
        <w:sz w:val="22"/>
        <w:szCs w:val="22"/>
      </w:rPr>
      <w:t>Tegelmegashop B.V.</w:t>
      <w:tab/>
      <w:t xml:space="preserve">           info@tegelmegashop.nl</w:t>
    </w:r>
  </w:p>
  <w:p>
    <w:pPr>
      <w:pStyle w:val="Normal"/>
      <w:spacing w:lineRule="auto" w:line="276"/>
      <w:ind w:left="3540" w:firstLine="708"/>
      <w:rPr>
        <w:rFonts w:ascii="Arial" w:hAnsi="Arial" w:cs="Arial"/>
        <w:sz w:val="22"/>
        <w:szCs w:val="22"/>
      </w:rPr>
    </w:pPr>
    <w:r>
      <w:rPr>
        <w:rFonts w:cs="Arial" w:ascii="Arial" w:hAnsi="Arial"/>
        <w:sz w:val="22"/>
        <w:szCs w:val="22"/>
      </w:rPr>
      <w:t>Broekhin Noord 68</w:t>
      <w:tab/>
      <w:tab/>
      <w:t>www.tegelmegashop.nl</w:t>
    </w:r>
    <w:bookmarkStart w:id="0" w:name="_GoBack"/>
    <w:bookmarkEnd w:id="0"/>
  </w:p>
  <w:p>
    <w:pPr>
      <w:pStyle w:val="Normal"/>
      <w:spacing w:lineRule="auto" w:line="276"/>
      <w:ind w:left="3540" w:firstLine="708"/>
      <w:rPr>
        <w:rFonts w:ascii="Arial" w:hAnsi="Arial" w:cs="Arial"/>
        <w:sz w:val="22"/>
        <w:szCs w:val="22"/>
      </w:rPr>
    </w:pPr>
    <w:r>
      <w:rPr>
        <w:rFonts w:cs="Arial" w:ascii="Arial" w:hAnsi="Arial"/>
        <w:sz w:val="22"/>
        <w:szCs w:val="22"/>
      </w:rPr>
      <w:t>6042 EE</w:t>
    </w:r>
    <w:r>
      <w:rPr>
        <w:rFonts w:cs="Arial" w:ascii="Arial" w:hAnsi="Arial"/>
        <w:sz w:val="22"/>
        <w:szCs w:val="22"/>
      </w:rPr>
      <w:t>, Roermond</w:t>
      <w:tab/>
      <w:tab/>
      <w:t>+31 (0)475 745511</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rPr>
        <w:rFonts w:ascii="Arial" w:hAnsi="Arial" w:cs="Arial"/>
        <w:sz w:val="22"/>
        <w:szCs w:val="22"/>
      </w:rPr>
    </w:pPr>
    <w:r>
      <w:drawing>
        <wp:anchor behindDoc="1" distT="0" distB="0" distL="114300" distR="114300" simplePos="0" locked="0" layoutInCell="0" allowOverlap="1" relativeHeight="2">
          <wp:simplePos x="0" y="0"/>
          <wp:positionH relativeFrom="column">
            <wp:posOffset>-367030</wp:posOffset>
          </wp:positionH>
          <wp:positionV relativeFrom="paragraph">
            <wp:posOffset>-83820</wp:posOffset>
          </wp:positionV>
          <wp:extent cx="1695450" cy="692150"/>
          <wp:effectExtent l="0" t="0" r="0" b="0"/>
          <wp:wrapSquare wrapText="bothSides"/>
          <wp:docPr id="2"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
                  <pic:cNvPicPr>
                    <a:picLocks noChangeAspect="1" noChangeArrowheads="1"/>
                  </pic:cNvPicPr>
                </pic:nvPicPr>
                <pic:blipFill>
                  <a:blip r:embed="rId1"/>
                  <a:srcRect l="20225" t="18500" r="19998" b="26493"/>
                  <a:stretch>
                    <a:fillRect/>
                  </a:stretch>
                </pic:blipFill>
                <pic:spPr bwMode="auto">
                  <a:xfrm>
                    <a:off x="0" y="0"/>
                    <a:ext cx="1695450" cy="692150"/>
                  </a:xfrm>
                  <a:prstGeom prst="rect">
                    <a:avLst/>
                  </a:prstGeom>
                </pic:spPr>
              </pic:pic>
            </a:graphicData>
          </a:graphic>
        </wp:anchor>
      </w:drawing>
    </w:r>
    <w:r>
      <w:rPr/>
      <w:tab/>
      <w:tab/>
      <w:tab/>
      <w:t xml:space="preserve">                                   </w:t>
    </w:r>
    <w:r>
      <w:rPr>
        <w:rFonts w:cs="Arial" w:ascii="Arial" w:hAnsi="Arial"/>
        <w:sz w:val="22"/>
        <w:szCs w:val="22"/>
      </w:rPr>
      <w:t>Tegelmegashop B.V.</w:t>
      <w:tab/>
      <w:t xml:space="preserve">           info@tegelmegashop.nl</w:t>
    </w:r>
  </w:p>
  <w:p>
    <w:pPr>
      <w:pStyle w:val="Normal"/>
      <w:spacing w:lineRule="auto" w:line="276"/>
      <w:ind w:left="3540" w:firstLine="708"/>
      <w:rPr>
        <w:rFonts w:ascii="Arial" w:hAnsi="Arial" w:cs="Arial"/>
        <w:sz w:val="22"/>
        <w:szCs w:val="22"/>
      </w:rPr>
    </w:pPr>
    <w:r>
      <w:rPr>
        <w:rFonts w:cs="Arial" w:ascii="Arial" w:hAnsi="Arial"/>
        <w:sz w:val="22"/>
        <w:szCs w:val="22"/>
      </w:rPr>
      <w:t>Broekhin Noord 68</w:t>
      <w:tab/>
      <w:tab/>
      <w:t>www.tegelmegashop.nl</w:t>
    </w:r>
    <w:bookmarkStart w:id="1" w:name="_GoBack"/>
    <w:bookmarkEnd w:id="1"/>
  </w:p>
  <w:p>
    <w:pPr>
      <w:pStyle w:val="Normal"/>
      <w:spacing w:lineRule="auto" w:line="276"/>
      <w:ind w:left="3540" w:firstLine="708"/>
      <w:rPr>
        <w:rFonts w:ascii="Arial" w:hAnsi="Arial" w:cs="Arial"/>
        <w:sz w:val="22"/>
        <w:szCs w:val="22"/>
      </w:rPr>
    </w:pPr>
    <w:r>
      <w:rPr>
        <w:rFonts w:cs="Arial" w:ascii="Arial" w:hAnsi="Arial"/>
        <w:sz w:val="22"/>
        <w:szCs w:val="22"/>
      </w:rPr>
      <w:t>6042 EE</w:t>
    </w:r>
    <w:r>
      <w:rPr>
        <w:rFonts w:cs="Arial" w:ascii="Arial" w:hAnsi="Arial"/>
        <w:sz w:val="22"/>
        <w:szCs w:val="22"/>
      </w:rPr>
      <w:t>, Roermond</w:t>
      <w:tab/>
      <w:tab/>
      <w:t>+31 (0)475 745511</w:t>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2000"/>
    <w:pPr>
      <w:widowControl/>
      <w:bidi w:val="0"/>
      <w:spacing w:lineRule="auto" w:line="240" w:before="0" w:after="0"/>
      <w:jc w:val="left"/>
    </w:pPr>
    <w:rPr>
      <w:rFonts w:ascii="Times New Roman" w:hAnsi="Times New Roman" w:eastAsia="Times New Roman" w:cs="Times New Roman"/>
      <w:color w:val="auto"/>
      <w:kern w:val="0"/>
      <w:sz w:val="24"/>
      <w:szCs w:val="24"/>
      <w:lang w:eastAsia="nl-NL" w:val="nl-NL" w:bidi="ar-SA"/>
    </w:rPr>
  </w:style>
  <w:style w:type="character" w:styleId="DefaultParagraphFont" w:default="1">
    <w:name w:val="Default Paragraph Font"/>
    <w:uiPriority w:val="1"/>
    <w:semiHidden/>
    <w:unhideWhenUsed/>
    <w:qFormat/>
    <w:rPr/>
  </w:style>
  <w:style w:type="character" w:styleId="BallontekstChar" w:customStyle="1">
    <w:name w:val="Ballontekst Char"/>
    <w:basedOn w:val="DefaultParagraphFont"/>
    <w:link w:val="Ballontekst"/>
    <w:uiPriority w:val="99"/>
    <w:semiHidden/>
    <w:qFormat/>
    <w:rsid w:val="0011356e"/>
    <w:rPr>
      <w:rFonts w:ascii="Segoe UI" w:hAnsi="Segoe UI" w:cs="Segoe UI"/>
      <w:sz w:val="18"/>
      <w:szCs w:val="18"/>
    </w:rPr>
  </w:style>
  <w:style w:type="character" w:styleId="KoptekstChar" w:customStyle="1">
    <w:name w:val="Koptekst Char"/>
    <w:basedOn w:val="DefaultParagraphFont"/>
    <w:link w:val="Koptekst"/>
    <w:uiPriority w:val="99"/>
    <w:qFormat/>
    <w:rsid w:val="003634b8"/>
    <w:rPr/>
  </w:style>
  <w:style w:type="character" w:styleId="VoettekstChar" w:customStyle="1">
    <w:name w:val="Voettekst Char"/>
    <w:basedOn w:val="DefaultParagraphFont"/>
    <w:link w:val="Voettekst"/>
    <w:uiPriority w:val="99"/>
    <w:qFormat/>
    <w:rsid w:val="003634b8"/>
    <w:rPr/>
  </w:style>
  <w:style w:type="character" w:styleId="InternetLink">
    <w:name w:val="Hyperlink"/>
    <w:basedOn w:val="DefaultParagraphFont"/>
    <w:uiPriority w:val="99"/>
    <w:unhideWhenUsed/>
    <w:rsid w:val="0053263c"/>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BalloonText">
    <w:name w:val="Balloon Text"/>
    <w:basedOn w:val="Normal"/>
    <w:link w:val="BallontekstChar"/>
    <w:uiPriority w:val="99"/>
    <w:semiHidden/>
    <w:unhideWhenUsed/>
    <w:qFormat/>
    <w:rsid w:val="0011356e"/>
    <w:pPr/>
    <w:rPr>
      <w:rFonts w:ascii="Segoe UI" w:hAnsi="Segoe UI" w:eastAsia="Calibri" w:cs="Segoe UI" w:eastAsiaTheme="minorHAnsi"/>
      <w:sz w:val="18"/>
      <w:szCs w:val="18"/>
      <w:lang w:eastAsia="en-US"/>
    </w:rPr>
  </w:style>
  <w:style w:type="paragraph" w:styleId="HeaderandFooter">
    <w:name w:val="Header and Footer"/>
    <w:basedOn w:val="Normal"/>
    <w:qFormat/>
    <w:pPr/>
    <w:rPr/>
  </w:style>
  <w:style w:type="paragraph" w:styleId="Header">
    <w:name w:val="Header"/>
    <w:basedOn w:val="Normal"/>
    <w:link w:val="KoptekstChar"/>
    <w:uiPriority w:val="99"/>
    <w:unhideWhenUsed/>
    <w:rsid w:val="003634b8"/>
    <w:pPr>
      <w:tabs>
        <w:tab w:val="clear" w:pos="708"/>
        <w:tab w:val="center" w:pos="4536" w:leader="none"/>
        <w:tab w:val="right" w:pos="9072" w:leader="none"/>
      </w:tabs>
    </w:pPr>
    <w:rPr>
      <w:rFonts w:ascii="Calibri" w:hAnsi="Calibri" w:eastAsia="Calibri" w:cs="" w:asciiTheme="minorHAnsi" w:cstheme="minorBidi" w:eastAsiaTheme="minorHAnsi" w:hAnsiTheme="minorHAnsi"/>
      <w:sz w:val="22"/>
      <w:szCs w:val="22"/>
      <w:lang w:eastAsia="en-US"/>
    </w:rPr>
  </w:style>
  <w:style w:type="paragraph" w:styleId="Footer">
    <w:name w:val="Footer"/>
    <w:basedOn w:val="Normal"/>
    <w:link w:val="VoettekstChar"/>
    <w:uiPriority w:val="99"/>
    <w:unhideWhenUsed/>
    <w:rsid w:val="003634b8"/>
    <w:pPr>
      <w:tabs>
        <w:tab w:val="clear" w:pos="708"/>
        <w:tab w:val="center" w:pos="4536" w:leader="none"/>
        <w:tab w:val="right" w:pos="9072" w:leader="none"/>
      </w:tabs>
    </w:pPr>
    <w:rPr>
      <w:rFonts w:ascii="Calibri" w:hAnsi="Calibri" w:eastAsia="Calibri" w:cs="" w:asciiTheme="minorHAnsi" w:cstheme="minorBidi" w:eastAsiaTheme="minorHAnsi" w:hAnsiTheme="minorHAnsi"/>
      <w:sz w:val="22"/>
      <w:szCs w:val="22"/>
      <w:lang w:eastAsia="en-US"/>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tegelmegashop.n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LibreOffice/7.2.7.2$Linux_X86_64 LibreOffice_project/20$Build-2</Application>
  <AppVersion>15.0000</AppVersion>
  <Pages>1</Pages>
  <Words>109</Words>
  <Characters>661</Characters>
  <CharactersWithSpaces>805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2016-06-14T08:55:00Z</dcterms:created>
  <dc:creator>Cas Ramakers</dc:creator>
  <dc:description/>
  <dc:language>en-US</dc:language>
  <cp:lastModifiedBy/>
  <cp:lastPrinted>2016-06-07T07:28:00Z</cp:lastPrinted>
  <dcterms:modified xsi:type="dcterms:W3CDTF">2022-06-28T15:47:49Z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